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F8B8A" w14:textId="78A1BA1D" w:rsidR="00EC04DD" w:rsidRPr="00EC04DD" w:rsidRDefault="00EC04DD" w:rsidP="00EC04DD">
      <w:pPr>
        <w:shd w:val="clear" w:color="auto" w:fill="FFFFFF"/>
        <w:spacing w:after="150"/>
        <w:outlineLvl w:val="0"/>
        <w:rPr>
          <w:rFonts w:ascii="inherit" w:eastAsia="Times New Roman" w:hAnsi="inherit" w:cs="Open Sans"/>
          <w:b/>
          <w:bCs/>
          <w:color w:val="003178"/>
          <w:kern w:val="36"/>
          <w:sz w:val="42"/>
          <w:szCs w:val="42"/>
          <w:lang w:eastAsia="de-DE"/>
          <w14:ligatures w14:val="none"/>
        </w:rPr>
      </w:pPr>
      <w:r w:rsidRPr="00EC04DD">
        <w:rPr>
          <w:rFonts w:ascii="inherit" w:eastAsia="Times New Roman" w:hAnsi="inherit" w:cs="Open Sans"/>
          <w:b/>
          <w:bCs/>
          <w:color w:val="003178"/>
          <w:kern w:val="36"/>
          <w:sz w:val="42"/>
          <w:szCs w:val="42"/>
          <w:lang w:eastAsia="de-DE"/>
          <w14:ligatures w14:val="none"/>
        </w:rPr>
        <w:fldChar w:fldCharType="begin"/>
      </w:r>
      <w:r w:rsidRPr="00EC04DD">
        <w:rPr>
          <w:rFonts w:ascii="inherit" w:eastAsia="Times New Roman" w:hAnsi="inherit" w:cs="Open Sans"/>
          <w:b/>
          <w:bCs/>
          <w:color w:val="003178"/>
          <w:kern w:val="36"/>
          <w:sz w:val="42"/>
          <w:szCs w:val="42"/>
          <w:lang w:eastAsia="de-DE"/>
          <w14:ligatures w14:val="none"/>
        </w:rPr>
        <w:instrText xml:space="preserve"> INCLUDEPICTURE "https://persolog.ch/wp-content/uploads/sites/6/2018/06/Bild-Energy-Factors-300x300.jpg" \* MERGEFORMATINET </w:instrText>
      </w:r>
      <w:r w:rsidRPr="00EC04DD">
        <w:rPr>
          <w:rFonts w:ascii="inherit" w:eastAsia="Times New Roman" w:hAnsi="inherit" w:cs="Open Sans"/>
          <w:b/>
          <w:bCs/>
          <w:color w:val="003178"/>
          <w:kern w:val="36"/>
          <w:sz w:val="42"/>
          <w:szCs w:val="42"/>
          <w:lang w:eastAsia="de-DE"/>
          <w14:ligatures w14:val="none"/>
        </w:rPr>
        <w:fldChar w:fldCharType="separate"/>
      </w:r>
      <w:r w:rsidRPr="00EC04DD">
        <w:rPr>
          <w:rFonts w:ascii="inherit" w:eastAsia="Times New Roman" w:hAnsi="inherit" w:cs="Open Sans"/>
          <w:b/>
          <w:bCs/>
          <w:noProof/>
          <w:color w:val="003178"/>
          <w:kern w:val="36"/>
          <w:sz w:val="42"/>
          <w:szCs w:val="42"/>
          <w:lang w:eastAsia="de-DE"/>
          <w14:ligatures w14:val="none"/>
        </w:rPr>
        <w:drawing>
          <wp:inline distT="0" distB="0" distL="0" distR="0" wp14:anchorId="305EFAE3" wp14:editId="45BE4774">
            <wp:extent cx="950595" cy="950595"/>
            <wp:effectExtent l="0" t="0" r="1905" b="1905"/>
            <wp:docPr id="1392277881" name="Grafik 2" descr="Ein Bild, das Symbol, Logo, Schrift, weiß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277881" name="Grafik 2" descr="Ein Bild, das Symbol, Logo, Schrift, weiß enthält.&#10;&#10;Automatisch generierte Beschreibu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0595" cy="950595"/>
                    </a:xfrm>
                    <a:prstGeom prst="rect">
                      <a:avLst/>
                    </a:prstGeom>
                    <a:noFill/>
                    <a:ln>
                      <a:noFill/>
                    </a:ln>
                  </pic:spPr>
                </pic:pic>
              </a:graphicData>
            </a:graphic>
          </wp:inline>
        </w:drawing>
      </w:r>
      <w:r w:rsidRPr="00EC04DD">
        <w:rPr>
          <w:rFonts w:ascii="inherit" w:eastAsia="Times New Roman" w:hAnsi="inherit" w:cs="Open Sans"/>
          <w:b/>
          <w:bCs/>
          <w:color w:val="003178"/>
          <w:kern w:val="36"/>
          <w:sz w:val="42"/>
          <w:szCs w:val="42"/>
          <w:lang w:eastAsia="de-DE"/>
          <w14:ligatures w14:val="none"/>
        </w:rPr>
        <w:fldChar w:fldCharType="end"/>
      </w:r>
    </w:p>
    <w:p w14:paraId="25991B6E" w14:textId="77777777" w:rsidR="00EC04DD" w:rsidRPr="00EC04DD" w:rsidRDefault="00EC04DD" w:rsidP="00EC04DD">
      <w:pPr>
        <w:shd w:val="clear" w:color="auto" w:fill="FFFFFF"/>
        <w:spacing w:after="150"/>
        <w:outlineLvl w:val="0"/>
        <w:rPr>
          <w:rFonts w:ascii="inherit" w:eastAsia="Times New Roman" w:hAnsi="inherit" w:cs="Open Sans"/>
          <w:b/>
          <w:bCs/>
          <w:color w:val="003178"/>
          <w:kern w:val="36"/>
          <w:sz w:val="42"/>
          <w:szCs w:val="42"/>
          <w:lang w:eastAsia="de-DE"/>
          <w14:ligatures w14:val="none"/>
        </w:rPr>
      </w:pPr>
      <w:proofErr w:type="spellStart"/>
      <w:r w:rsidRPr="00EC04DD">
        <w:rPr>
          <w:rFonts w:ascii="inherit" w:eastAsia="Times New Roman" w:hAnsi="inherit" w:cs="Open Sans"/>
          <w:b/>
          <w:bCs/>
          <w:color w:val="003178"/>
          <w:kern w:val="36"/>
          <w:sz w:val="42"/>
          <w:szCs w:val="42"/>
          <w:lang w:eastAsia="de-DE"/>
          <w14:ligatures w14:val="none"/>
        </w:rPr>
        <w:t>persolog</w:t>
      </w:r>
      <w:proofErr w:type="spellEnd"/>
      <w:r w:rsidRPr="00EC04DD">
        <w:rPr>
          <w:rFonts w:ascii="inherit" w:eastAsia="Times New Roman" w:hAnsi="inherit" w:cs="Open Sans"/>
          <w:b/>
          <w:bCs/>
          <w:color w:val="003178"/>
          <w:kern w:val="36"/>
          <w:sz w:val="42"/>
          <w:szCs w:val="42"/>
          <w:lang w:eastAsia="de-DE"/>
          <w14:ligatures w14:val="none"/>
        </w:rPr>
        <w:t xml:space="preserve">® </w:t>
      </w:r>
      <w:proofErr w:type="spellStart"/>
      <w:r w:rsidRPr="00EC04DD">
        <w:rPr>
          <w:rFonts w:ascii="inherit" w:eastAsia="Times New Roman" w:hAnsi="inherit" w:cs="Open Sans"/>
          <w:b/>
          <w:bCs/>
          <w:color w:val="003178"/>
          <w:kern w:val="36"/>
          <w:sz w:val="42"/>
          <w:szCs w:val="42"/>
          <w:lang w:eastAsia="de-DE"/>
          <w14:ligatures w14:val="none"/>
        </w:rPr>
        <w:t>EnergyFactors</w:t>
      </w:r>
      <w:proofErr w:type="spellEnd"/>
    </w:p>
    <w:p w14:paraId="7DBE0CD2" w14:textId="77777777" w:rsidR="00EC04DD" w:rsidRPr="00EC04DD" w:rsidRDefault="00EC04DD" w:rsidP="00EC04DD">
      <w:pPr>
        <w:shd w:val="clear" w:color="auto" w:fill="FFFFFF"/>
        <w:spacing w:after="525"/>
        <w:outlineLvl w:val="1"/>
        <w:rPr>
          <w:rFonts w:ascii="inherit" w:eastAsia="Times New Roman" w:hAnsi="inherit" w:cs="Open Sans"/>
          <w:b/>
          <w:bCs/>
          <w:color w:val="444444"/>
          <w:kern w:val="0"/>
          <w:sz w:val="35"/>
          <w:szCs w:val="35"/>
          <w:lang w:eastAsia="de-DE"/>
          <w14:ligatures w14:val="none"/>
        </w:rPr>
      </w:pPr>
      <w:r w:rsidRPr="00EC04DD">
        <w:rPr>
          <w:rFonts w:ascii="inherit" w:eastAsia="Times New Roman" w:hAnsi="inherit" w:cs="Open Sans"/>
          <w:b/>
          <w:bCs/>
          <w:color w:val="444444"/>
          <w:kern w:val="0"/>
          <w:sz w:val="35"/>
          <w:szCs w:val="35"/>
          <w:lang w:eastAsia="de-DE"/>
          <w14:ligatures w14:val="none"/>
        </w:rPr>
        <w:t>Gehen Sie Ihren Energie-Faktoren auf den Grund – und erkennen Sie, was Ihr Handeln antreibt</w:t>
      </w:r>
    </w:p>
    <w:p w14:paraId="7EFEC786" w14:textId="77777777" w:rsidR="00EC04DD" w:rsidRPr="00EC04DD" w:rsidRDefault="00EC04DD" w:rsidP="00EC04DD">
      <w:pPr>
        <w:shd w:val="clear" w:color="auto" w:fill="FFFFFF"/>
        <w:spacing w:after="150"/>
        <w:rPr>
          <w:rFonts w:ascii="Open Sans" w:eastAsia="Times New Roman" w:hAnsi="Open Sans" w:cs="Open Sans"/>
          <w:color w:val="414141"/>
          <w:kern w:val="0"/>
          <w:sz w:val="20"/>
          <w:szCs w:val="20"/>
          <w:lang w:eastAsia="de-DE"/>
          <w14:ligatures w14:val="none"/>
        </w:rPr>
      </w:pPr>
      <w:r w:rsidRPr="00EC04DD">
        <w:rPr>
          <w:rFonts w:ascii="Open Sans" w:eastAsia="Times New Roman" w:hAnsi="Open Sans" w:cs="Open Sans"/>
          <w:color w:val="414141"/>
          <w:kern w:val="0"/>
          <w:sz w:val="20"/>
          <w:szCs w:val="20"/>
          <w:lang w:eastAsia="de-DE"/>
          <w14:ligatures w14:val="none"/>
        </w:rPr>
        <w:t xml:space="preserve">In der immer schneller werdenden Gesellschaft müssen Individuen, Systeme und Organisationen agiler werden. Sie müssen schneller und besser interagieren, sie müssen schneller und besser reagieren. Dazu brauchen sie Unterstützung – die das </w:t>
      </w:r>
      <w:proofErr w:type="spellStart"/>
      <w:r w:rsidRPr="00EC04DD">
        <w:rPr>
          <w:rFonts w:ascii="Open Sans" w:eastAsia="Times New Roman" w:hAnsi="Open Sans" w:cs="Open Sans"/>
          <w:color w:val="414141"/>
          <w:kern w:val="0"/>
          <w:sz w:val="20"/>
          <w:szCs w:val="20"/>
          <w:lang w:eastAsia="de-DE"/>
          <w14:ligatures w14:val="none"/>
        </w:rPr>
        <w:t>persolog</w:t>
      </w:r>
      <w:proofErr w:type="spellEnd"/>
      <w:r w:rsidRPr="00EC04DD">
        <w:rPr>
          <w:rFonts w:ascii="Open Sans" w:eastAsia="Times New Roman" w:hAnsi="Open Sans" w:cs="Open Sans"/>
          <w:color w:val="414141"/>
          <w:kern w:val="0"/>
          <w:sz w:val="20"/>
          <w:szCs w:val="20"/>
          <w:lang w:eastAsia="de-DE"/>
          <w14:ligatures w14:val="none"/>
        </w:rPr>
        <w:t xml:space="preserve">® </w:t>
      </w:r>
      <w:proofErr w:type="spellStart"/>
      <w:r w:rsidRPr="00EC04DD">
        <w:rPr>
          <w:rFonts w:ascii="Open Sans" w:eastAsia="Times New Roman" w:hAnsi="Open Sans" w:cs="Open Sans"/>
          <w:color w:val="414141"/>
          <w:kern w:val="0"/>
          <w:sz w:val="20"/>
          <w:szCs w:val="20"/>
          <w:lang w:eastAsia="de-DE"/>
          <w14:ligatures w14:val="none"/>
        </w:rPr>
        <w:t>EnergyFactors</w:t>
      </w:r>
      <w:proofErr w:type="spellEnd"/>
      <w:r w:rsidRPr="00EC04DD">
        <w:rPr>
          <w:rFonts w:ascii="Open Sans" w:eastAsia="Times New Roman" w:hAnsi="Open Sans" w:cs="Open Sans"/>
          <w:color w:val="414141"/>
          <w:kern w:val="0"/>
          <w:sz w:val="20"/>
          <w:szCs w:val="20"/>
          <w:lang w:eastAsia="de-DE"/>
          <w14:ligatures w14:val="none"/>
        </w:rPr>
        <w:t>-Modell geben möchte.</w:t>
      </w:r>
    </w:p>
    <w:p w14:paraId="0F396DD2" w14:textId="77777777" w:rsidR="00EC04DD" w:rsidRPr="00EC04DD" w:rsidRDefault="00EC04DD" w:rsidP="00EC04DD">
      <w:pPr>
        <w:shd w:val="clear" w:color="auto" w:fill="FFFFFF"/>
        <w:spacing w:after="150"/>
        <w:rPr>
          <w:rFonts w:ascii="Open Sans" w:eastAsia="Times New Roman" w:hAnsi="Open Sans" w:cs="Open Sans"/>
          <w:color w:val="414141"/>
          <w:kern w:val="0"/>
          <w:sz w:val="20"/>
          <w:szCs w:val="20"/>
          <w:lang w:eastAsia="de-DE"/>
          <w14:ligatures w14:val="none"/>
        </w:rPr>
      </w:pPr>
      <w:r w:rsidRPr="00EC04DD">
        <w:rPr>
          <w:rFonts w:ascii="Open Sans" w:eastAsia="Times New Roman" w:hAnsi="Open Sans" w:cs="Open Sans"/>
          <w:color w:val="414141"/>
          <w:kern w:val="0"/>
          <w:sz w:val="20"/>
          <w:szCs w:val="20"/>
          <w:lang w:eastAsia="de-DE"/>
          <w14:ligatures w14:val="none"/>
        </w:rPr>
        <w:t xml:space="preserve">Zahlreiche Modelle und Instrumente der </w:t>
      </w:r>
      <w:proofErr w:type="spellStart"/>
      <w:r w:rsidRPr="00EC04DD">
        <w:rPr>
          <w:rFonts w:ascii="Open Sans" w:eastAsia="Times New Roman" w:hAnsi="Open Sans" w:cs="Open Sans"/>
          <w:color w:val="414141"/>
          <w:kern w:val="0"/>
          <w:sz w:val="20"/>
          <w:szCs w:val="20"/>
          <w:lang w:eastAsia="de-DE"/>
          <w14:ligatures w14:val="none"/>
        </w:rPr>
        <w:t>persolog</w:t>
      </w:r>
      <w:proofErr w:type="spellEnd"/>
      <w:r w:rsidRPr="00EC04DD">
        <w:rPr>
          <w:rFonts w:ascii="Open Sans" w:eastAsia="Times New Roman" w:hAnsi="Open Sans" w:cs="Open Sans"/>
          <w:color w:val="414141"/>
          <w:kern w:val="0"/>
          <w:sz w:val="20"/>
          <w:szCs w:val="20"/>
          <w:lang w:eastAsia="de-DE"/>
          <w14:ligatures w14:val="none"/>
        </w:rPr>
        <w:t xml:space="preserve"> GmbH – z. B. das </w:t>
      </w:r>
      <w:proofErr w:type="spellStart"/>
      <w:r w:rsidRPr="00EC04DD">
        <w:rPr>
          <w:rFonts w:ascii="Open Sans" w:eastAsia="Times New Roman" w:hAnsi="Open Sans" w:cs="Open Sans"/>
          <w:color w:val="414141"/>
          <w:kern w:val="0"/>
          <w:sz w:val="20"/>
          <w:szCs w:val="20"/>
          <w:lang w:eastAsia="de-DE"/>
          <w14:ligatures w14:val="none"/>
        </w:rPr>
        <w:t>persolog</w:t>
      </w:r>
      <w:proofErr w:type="spellEnd"/>
      <w:r w:rsidRPr="00EC04DD">
        <w:rPr>
          <w:rFonts w:ascii="Open Sans" w:eastAsia="Times New Roman" w:hAnsi="Open Sans" w:cs="Open Sans"/>
          <w:color w:val="414141"/>
          <w:kern w:val="0"/>
          <w:sz w:val="20"/>
          <w:szCs w:val="20"/>
          <w:lang w:eastAsia="de-DE"/>
          <w14:ligatures w14:val="none"/>
        </w:rPr>
        <w:t xml:space="preserve">® Persönlichkeits-Modell – setzen eher auf menschliches Verhalten, um Selbstentwicklung zu ermöglichen und Zusammenarbeit effektiver zu gestalten. Demgegenüber rückt das </w:t>
      </w:r>
      <w:proofErr w:type="spellStart"/>
      <w:r w:rsidRPr="00EC04DD">
        <w:rPr>
          <w:rFonts w:ascii="Open Sans" w:eastAsia="Times New Roman" w:hAnsi="Open Sans" w:cs="Open Sans"/>
          <w:color w:val="414141"/>
          <w:kern w:val="0"/>
          <w:sz w:val="20"/>
          <w:szCs w:val="20"/>
          <w:lang w:eastAsia="de-DE"/>
          <w14:ligatures w14:val="none"/>
        </w:rPr>
        <w:t>persolog</w:t>
      </w:r>
      <w:proofErr w:type="spellEnd"/>
      <w:r w:rsidRPr="00EC04DD">
        <w:rPr>
          <w:rFonts w:ascii="Open Sans" w:eastAsia="Times New Roman" w:hAnsi="Open Sans" w:cs="Open Sans"/>
          <w:color w:val="414141"/>
          <w:kern w:val="0"/>
          <w:sz w:val="20"/>
          <w:szCs w:val="20"/>
          <w:lang w:eastAsia="de-DE"/>
          <w14:ligatures w14:val="none"/>
        </w:rPr>
        <w:t xml:space="preserve">® </w:t>
      </w:r>
      <w:proofErr w:type="spellStart"/>
      <w:r w:rsidRPr="00EC04DD">
        <w:rPr>
          <w:rFonts w:ascii="Open Sans" w:eastAsia="Times New Roman" w:hAnsi="Open Sans" w:cs="Open Sans"/>
          <w:color w:val="414141"/>
          <w:kern w:val="0"/>
          <w:sz w:val="20"/>
          <w:szCs w:val="20"/>
          <w:lang w:eastAsia="de-DE"/>
          <w14:ligatures w14:val="none"/>
        </w:rPr>
        <w:t>EnergyFactors</w:t>
      </w:r>
      <w:proofErr w:type="spellEnd"/>
      <w:r w:rsidRPr="00EC04DD">
        <w:rPr>
          <w:rFonts w:ascii="Open Sans" w:eastAsia="Times New Roman" w:hAnsi="Open Sans" w:cs="Open Sans"/>
          <w:color w:val="414141"/>
          <w:kern w:val="0"/>
          <w:sz w:val="20"/>
          <w:szCs w:val="20"/>
          <w:lang w:eastAsia="de-DE"/>
          <w14:ligatures w14:val="none"/>
        </w:rPr>
        <w:t xml:space="preserve"> Modell nun das in den Fokus, was unter dem Verhalten liegt: die motivationalen Energie-Faktoren – die individuellen Energie-Quellen, die auf unseren Kultur- und Wertesystemen basieren, die jedem von uns innewohnen und die im Rahmen eines dynamischen Prozesses zum </w:t>
      </w:r>
      <w:r w:rsidRPr="00EC04DD">
        <w:rPr>
          <w:rFonts w:ascii="Open Sans" w:eastAsia="Times New Roman" w:hAnsi="Open Sans" w:cs="Open Sans"/>
          <w:i/>
          <w:iCs/>
          <w:color w:val="414141"/>
          <w:kern w:val="0"/>
          <w:sz w:val="20"/>
          <w:szCs w:val="20"/>
          <w:lang w:eastAsia="de-DE"/>
          <w14:ligatures w14:val="none"/>
        </w:rPr>
        <w:t>wie </w:t>
      </w:r>
      <w:r w:rsidRPr="00EC04DD">
        <w:rPr>
          <w:rFonts w:ascii="Open Sans" w:eastAsia="Times New Roman" w:hAnsi="Open Sans" w:cs="Open Sans"/>
          <w:color w:val="414141"/>
          <w:kern w:val="0"/>
          <w:sz w:val="20"/>
          <w:szCs w:val="20"/>
          <w:lang w:eastAsia="de-DE"/>
          <w14:ligatures w14:val="none"/>
        </w:rPr>
        <w:t>menschlichen Denkens und Handelns beitragen. Energie-Faktoren versetzen Menschen in die Lage, ihre typischen Denkmuster zu erkennen. Diese Denkmuster entwickeln sich in Menschen, Gruppen und Organisationen. Sie können sich ergänzen, manchmal aber auch widersprechen.</w:t>
      </w:r>
    </w:p>
    <w:p w14:paraId="2936DACC" w14:textId="77777777" w:rsidR="00EC04DD" w:rsidRPr="00EC04DD" w:rsidRDefault="00EC04DD" w:rsidP="00EC04DD">
      <w:pPr>
        <w:shd w:val="clear" w:color="auto" w:fill="FFFFFF"/>
        <w:spacing w:before="375" w:after="180"/>
        <w:outlineLvl w:val="2"/>
        <w:rPr>
          <w:rFonts w:ascii="inherit" w:eastAsia="Times New Roman" w:hAnsi="inherit" w:cs="Open Sans"/>
          <w:b/>
          <w:bCs/>
          <w:color w:val="003178"/>
          <w:kern w:val="0"/>
          <w:sz w:val="29"/>
          <w:szCs w:val="29"/>
          <w:lang w:eastAsia="de-DE"/>
          <w14:ligatures w14:val="none"/>
        </w:rPr>
      </w:pPr>
      <w:r w:rsidRPr="00EC04DD">
        <w:rPr>
          <w:rFonts w:ascii="inherit" w:eastAsia="Times New Roman" w:hAnsi="inherit" w:cs="Open Sans"/>
          <w:b/>
          <w:bCs/>
          <w:color w:val="003178"/>
          <w:kern w:val="0"/>
          <w:sz w:val="29"/>
          <w:szCs w:val="29"/>
          <w:lang w:eastAsia="de-DE"/>
          <w14:ligatures w14:val="none"/>
        </w:rPr>
        <w:t xml:space="preserve">Warum </w:t>
      </w:r>
      <w:proofErr w:type="spellStart"/>
      <w:r w:rsidRPr="00EC04DD">
        <w:rPr>
          <w:rFonts w:ascii="inherit" w:eastAsia="Times New Roman" w:hAnsi="inherit" w:cs="Open Sans"/>
          <w:b/>
          <w:bCs/>
          <w:color w:val="003178"/>
          <w:kern w:val="0"/>
          <w:sz w:val="29"/>
          <w:szCs w:val="29"/>
          <w:lang w:eastAsia="de-DE"/>
          <w14:ligatures w14:val="none"/>
        </w:rPr>
        <w:t>EnergyFactors</w:t>
      </w:r>
      <w:proofErr w:type="spellEnd"/>
      <w:r w:rsidRPr="00EC04DD">
        <w:rPr>
          <w:rFonts w:ascii="inherit" w:eastAsia="Times New Roman" w:hAnsi="inherit" w:cs="Open Sans"/>
          <w:b/>
          <w:bCs/>
          <w:color w:val="003178"/>
          <w:kern w:val="0"/>
          <w:sz w:val="29"/>
          <w:szCs w:val="29"/>
          <w:lang w:eastAsia="de-DE"/>
          <w14:ligatures w14:val="none"/>
        </w:rPr>
        <w:t>?</w:t>
      </w:r>
    </w:p>
    <w:p w14:paraId="38747EDB" w14:textId="77777777" w:rsidR="00EC04DD" w:rsidRPr="00EC04DD" w:rsidRDefault="00EC04DD" w:rsidP="00EC04DD">
      <w:pPr>
        <w:shd w:val="clear" w:color="auto" w:fill="FFFFFF"/>
        <w:spacing w:after="150"/>
        <w:rPr>
          <w:rFonts w:ascii="Open Sans" w:eastAsia="Times New Roman" w:hAnsi="Open Sans" w:cs="Open Sans"/>
          <w:color w:val="414141"/>
          <w:kern w:val="0"/>
          <w:sz w:val="20"/>
          <w:szCs w:val="20"/>
          <w:lang w:eastAsia="de-DE"/>
          <w14:ligatures w14:val="none"/>
        </w:rPr>
      </w:pPr>
      <w:r w:rsidRPr="00EC04DD">
        <w:rPr>
          <w:rFonts w:ascii="Open Sans" w:eastAsia="Times New Roman" w:hAnsi="Open Sans" w:cs="Open Sans"/>
          <w:color w:val="414141"/>
          <w:kern w:val="0"/>
          <w:sz w:val="20"/>
          <w:szCs w:val="20"/>
          <w:lang w:eastAsia="de-DE"/>
          <w14:ligatures w14:val="none"/>
        </w:rPr>
        <w:t xml:space="preserve">Das </w:t>
      </w:r>
      <w:proofErr w:type="spellStart"/>
      <w:r w:rsidRPr="00EC04DD">
        <w:rPr>
          <w:rFonts w:ascii="Open Sans" w:eastAsia="Times New Roman" w:hAnsi="Open Sans" w:cs="Open Sans"/>
          <w:color w:val="414141"/>
          <w:kern w:val="0"/>
          <w:sz w:val="20"/>
          <w:szCs w:val="20"/>
          <w:lang w:eastAsia="de-DE"/>
          <w14:ligatures w14:val="none"/>
        </w:rPr>
        <w:t>EnergyFactors</w:t>
      </w:r>
      <w:proofErr w:type="spellEnd"/>
      <w:r w:rsidRPr="00EC04DD">
        <w:rPr>
          <w:rFonts w:ascii="Open Sans" w:eastAsia="Times New Roman" w:hAnsi="Open Sans" w:cs="Open Sans"/>
          <w:color w:val="414141"/>
          <w:kern w:val="0"/>
          <w:sz w:val="20"/>
          <w:szCs w:val="20"/>
          <w:lang w:eastAsia="de-DE"/>
          <w14:ligatures w14:val="none"/>
        </w:rPr>
        <w:t>-Training zielt darauf ab, das Wissen von Menschen über die eigenen Energie-Faktoren (= bio-psychosoziale Kräfte, die den Menschen antreiben und motivieren) sowie über Energiestrukturen größerer Systeme, wie Teams oder Organisationen, zu entwickeln bzw. zu erweitern. Ihre Teilnehmenden setzen sich mit eigenen Motiven, Werten und Bedürfnissen auseinander und lernen ihre persönliche Energiestruktur kennen. Aufbauend auf ihren Erkenntnissen entwickeln sie individuelle Strategien, um das eigene Selbst langfristig besser mit der Umwelt in Einklang zu bringen.</w:t>
      </w:r>
    </w:p>
    <w:p w14:paraId="68335A9E" w14:textId="77777777" w:rsidR="00EC04DD" w:rsidRPr="00EC04DD" w:rsidRDefault="00EC04DD" w:rsidP="00EC04DD">
      <w:pPr>
        <w:shd w:val="clear" w:color="auto" w:fill="FFFFFF"/>
        <w:spacing w:after="150"/>
        <w:rPr>
          <w:rFonts w:ascii="Open Sans" w:eastAsia="Times New Roman" w:hAnsi="Open Sans" w:cs="Open Sans"/>
          <w:color w:val="414141"/>
          <w:kern w:val="0"/>
          <w:sz w:val="20"/>
          <w:szCs w:val="20"/>
          <w:lang w:eastAsia="de-DE"/>
          <w14:ligatures w14:val="none"/>
        </w:rPr>
      </w:pPr>
      <w:r w:rsidRPr="00EC04DD">
        <w:rPr>
          <w:rFonts w:ascii="Open Sans" w:eastAsia="Times New Roman" w:hAnsi="Open Sans" w:cs="Open Sans"/>
          <w:color w:val="414141"/>
          <w:kern w:val="0"/>
          <w:sz w:val="20"/>
          <w:szCs w:val="20"/>
          <w:lang w:eastAsia="de-DE"/>
          <w14:ligatures w14:val="none"/>
        </w:rPr>
        <w:t>Ziel des Trainings ist, den Teilnehmenden ein Werkzeug an die Hand zu geben, mit dem sie manches künftig besser verstehen, beeinflussen und regulieren können:</w:t>
      </w:r>
    </w:p>
    <w:p w14:paraId="15284F0B" w14:textId="77777777" w:rsidR="00EC04DD" w:rsidRPr="00EC04DD" w:rsidRDefault="00EC04DD" w:rsidP="00EC04DD">
      <w:pPr>
        <w:numPr>
          <w:ilvl w:val="0"/>
          <w:numId w:val="1"/>
        </w:numPr>
        <w:shd w:val="clear" w:color="auto" w:fill="FFFFFF"/>
        <w:spacing w:before="120"/>
        <w:ind w:left="495"/>
        <w:rPr>
          <w:rFonts w:ascii="Open Sans" w:eastAsia="Times New Roman" w:hAnsi="Open Sans" w:cs="Open Sans"/>
          <w:color w:val="414141"/>
          <w:kern w:val="0"/>
          <w:sz w:val="20"/>
          <w:szCs w:val="20"/>
          <w:lang w:eastAsia="de-DE"/>
          <w14:ligatures w14:val="none"/>
        </w:rPr>
      </w:pPr>
      <w:r w:rsidRPr="00EC04DD">
        <w:rPr>
          <w:rFonts w:ascii="Open Sans" w:eastAsia="Times New Roman" w:hAnsi="Open Sans" w:cs="Open Sans"/>
          <w:color w:val="414141"/>
          <w:kern w:val="0"/>
          <w:sz w:val="20"/>
          <w:szCs w:val="20"/>
          <w:lang w:eastAsia="de-DE"/>
          <w14:ligatures w14:val="none"/>
        </w:rPr>
        <w:t>Weshalb denke ich so, wie ich denke?</w:t>
      </w:r>
    </w:p>
    <w:p w14:paraId="466D2533" w14:textId="77777777" w:rsidR="00EC04DD" w:rsidRPr="00EC04DD" w:rsidRDefault="00EC04DD" w:rsidP="00EC04DD">
      <w:pPr>
        <w:numPr>
          <w:ilvl w:val="0"/>
          <w:numId w:val="1"/>
        </w:numPr>
        <w:shd w:val="clear" w:color="auto" w:fill="FFFFFF"/>
        <w:spacing w:before="120"/>
        <w:ind w:left="495"/>
        <w:rPr>
          <w:rFonts w:ascii="Open Sans" w:eastAsia="Times New Roman" w:hAnsi="Open Sans" w:cs="Open Sans"/>
          <w:color w:val="414141"/>
          <w:kern w:val="0"/>
          <w:sz w:val="20"/>
          <w:szCs w:val="20"/>
          <w:lang w:eastAsia="de-DE"/>
          <w14:ligatures w14:val="none"/>
        </w:rPr>
      </w:pPr>
      <w:r w:rsidRPr="00EC04DD">
        <w:rPr>
          <w:rFonts w:ascii="Open Sans" w:eastAsia="Times New Roman" w:hAnsi="Open Sans" w:cs="Open Sans"/>
          <w:color w:val="414141"/>
          <w:kern w:val="0"/>
          <w:sz w:val="20"/>
          <w:szCs w:val="20"/>
          <w:lang w:eastAsia="de-DE"/>
          <w14:ligatures w14:val="none"/>
        </w:rPr>
        <w:t>Warum verhalte ich mich so, wie ich mich verhalte?</w:t>
      </w:r>
    </w:p>
    <w:p w14:paraId="6438E4F3" w14:textId="77777777" w:rsidR="00EC04DD" w:rsidRPr="00EC04DD" w:rsidRDefault="00EC04DD" w:rsidP="00EC04DD">
      <w:pPr>
        <w:numPr>
          <w:ilvl w:val="0"/>
          <w:numId w:val="1"/>
        </w:numPr>
        <w:shd w:val="clear" w:color="auto" w:fill="FFFFFF"/>
        <w:spacing w:before="120"/>
        <w:ind w:left="495"/>
        <w:rPr>
          <w:rFonts w:ascii="Open Sans" w:eastAsia="Times New Roman" w:hAnsi="Open Sans" w:cs="Open Sans"/>
          <w:color w:val="414141"/>
          <w:kern w:val="0"/>
          <w:sz w:val="20"/>
          <w:szCs w:val="20"/>
          <w:lang w:eastAsia="de-DE"/>
          <w14:ligatures w14:val="none"/>
        </w:rPr>
      </w:pPr>
      <w:r w:rsidRPr="00EC04DD">
        <w:rPr>
          <w:rFonts w:ascii="Open Sans" w:eastAsia="Times New Roman" w:hAnsi="Open Sans" w:cs="Open Sans"/>
          <w:color w:val="414141"/>
          <w:kern w:val="0"/>
          <w:sz w:val="20"/>
          <w:szCs w:val="20"/>
          <w:lang w:eastAsia="de-DE"/>
          <w14:ligatures w14:val="none"/>
        </w:rPr>
        <w:t>Warum mache ich in bestimmten Situationen alles, um ein konkretes Ziel zu erreichen?</w:t>
      </w:r>
    </w:p>
    <w:p w14:paraId="75B42CCB" w14:textId="77777777" w:rsidR="00EC04DD" w:rsidRPr="00EC04DD" w:rsidRDefault="00EC04DD" w:rsidP="00EC04DD">
      <w:pPr>
        <w:shd w:val="clear" w:color="auto" w:fill="FFFFFF"/>
        <w:spacing w:after="150"/>
        <w:rPr>
          <w:rFonts w:ascii="Open Sans" w:eastAsia="Times New Roman" w:hAnsi="Open Sans" w:cs="Open Sans"/>
          <w:color w:val="414141"/>
          <w:kern w:val="0"/>
          <w:sz w:val="20"/>
          <w:szCs w:val="20"/>
          <w:lang w:eastAsia="de-DE"/>
          <w14:ligatures w14:val="none"/>
        </w:rPr>
      </w:pPr>
      <w:r w:rsidRPr="00EC04DD">
        <w:rPr>
          <w:rFonts w:ascii="Open Sans" w:eastAsia="Times New Roman" w:hAnsi="Open Sans" w:cs="Open Sans"/>
          <w:color w:val="414141"/>
          <w:kern w:val="0"/>
          <w:sz w:val="20"/>
          <w:szCs w:val="20"/>
          <w:lang w:eastAsia="de-DE"/>
          <w14:ligatures w14:val="none"/>
        </w:rPr>
        <w:t xml:space="preserve">Das sind Fragen, die das </w:t>
      </w:r>
      <w:proofErr w:type="spellStart"/>
      <w:r w:rsidRPr="00EC04DD">
        <w:rPr>
          <w:rFonts w:ascii="Open Sans" w:eastAsia="Times New Roman" w:hAnsi="Open Sans" w:cs="Open Sans"/>
          <w:color w:val="414141"/>
          <w:kern w:val="0"/>
          <w:sz w:val="20"/>
          <w:szCs w:val="20"/>
          <w:lang w:eastAsia="de-DE"/>
          <w14:ligatures w14:val="none"/>
        </w:rPr>
        <w:t>persolog</w:t>
      </w:r>
      <w:proofErr w:type="spellEnd"/>
      <w:r w:rsidRPr="00EC04DD">
        <w:rPr>
          <w:rFonts w:ascii="Open Sans" w:eastAsia="Times New Roman" w:hAnsi="Open Sans" w:cs="Open Sans"/>
          <w:color w:val="414141"/>
          <w:kern w:val="0"/>
          <w:sz w:val="20"/>
          <w:szCs w:val="20"/>
          <w:lang w:eastAsia="de-DE"/>
          <w14:ligatures w14:val="none"/>
        </w:rPr>
        <w:t xml:space="preserve">® </w:t>
      </w:r>
      <w:proofErr w:type="spellStart"/>
      <w:r w:rsidRPr="00EC04DD">
        <w:rPr>
          <w:rFonts w:ascii="Open Sans" w:eastAsia="Times New Roman" w:hAnsi="Open Sans" w:cs="Open Sans"/>
          <w:color w:val="414141"/>
          <w:kern w:val="0"/>
          <w:sz w:val="20"/>
          <w:szCs w:val="20"/>
          <w:lang w:eastAsia="de-DE"/>
          <w14:ligatures w14:val="none"/>
        </w:rPr>
        <w:t>EnergyFactors</w:t>
      </w:r>
      <w:proofErr w:type="spellEnd"/>
      <w:r w:rsidRPr="00EC04DD">
        <w:rPr>
          <w:rFonts w:ascii="Open Sans" w:eastAsia="Times New Roman" w:hAnsi="Open Sans" w:cs="Open Sans"/>
          <w:color w:val="414141"/>
          <w:kern w:val="0"/>
          <w:sz w:val="20"/>
          <w:szCs w:val="20"/>
          <w:lang w:eastAsia="de-DE"/>
          <w14:ligatures w14:val="none"/>
        </w:rPr>
        <w:t>-Profil aufwirft – und die es gemeinsam mit Ihren Teilnehmenden beantworten möchte. Ziel des Trainings ist weiterhin Menschen und Organisationen dazu zu bringen, sich bewusst zu machen, wodurch sie angetrieben werden und weshalb unterschiedliche Menschen aus unterschiedlichen Gründen und durch unterschiedliche Dinge motiviert werden. Sie erfahren, welche Energie-Faktoren in ihrer aktuellen Situation besonders aktiviert sind und wie diese ihre Weltanschauung oder Unternehmensphilosophie beeinflussen.</w:t>
      </w:r>
    </w:p>
    <w:p w14:paraId="1C2764E1" w14:textId="77777777" w:rsidR="00EC04DD" w:rsidRPr="00EC04DD" w:rsidRDefault="00EC04DD" w:rsidP="00EC04DD">
      <w:pPr>
        <w:shd w:val="clear" w:color="auto" w:fill="FFFFFF"/>
        <w:spacing w:after="150"/>
        <w:rPr>
          <w:rFonts w:ascii="Open Sans" w:eastAsia="Times New Roman" w:hAnsi="Open Sans" w:cs="Open Sans"/>
          <w:color w:val="414141"/>
          <w:kern w:val="0"/>
          <w:sz w:val="20"/>
          <w:szCs w:val="20"/>
          <w:lang w:eastAsia="de-DE"/>
          <w14:ligatures w14:val="none"/>
        </w:rPr>
      </w:pPr>
      <w:r w:rsidRPr="00EC04DD">
        <w:rPr>
          <w:rFonts w:ascii="Open Sans" w:eastAsia="Times New Roman" w:hAnsi="Open Sans" w:cs="Open Sans"/>
          <w:color w:val="414141"/>
          <w:kern w:val="0"/>
          <w:sz w:val="20"/>
          <w:szCs w:val="20"/>
          <w:lang w:eastAsia="de-DE"/>
          <w14:ligatures w14:val="none"/>
        </w:rPr>
        <w:lastRenderedPageBreak/>
        <w:t>Diese Erkenntnis versetzt sie in die Lage, neue Herausforderungen konstruktiv anzugehen und erfolgreich zu meistern.</w:t>
      </w:r>
    </w:p>
    <w:p w14:paraId="2E55CC41" w14:textId="77777777" w:rsidR="00EC04DD" w:rsidRPr="00EC04DD" w:rsidRDefault="00EC04DD" w:rsidP="00EC04DD">
      <w:pPr>
        <w:shd w:val="clear" w:color="auto" w:fill="FFFFFF"/>
        <w:spacing w:after="150"/>
        <w:rPr>
          <w:rFonts w:ascii="Open Sans" w:eastAsia="Times New Roman" w:hAnsi="Open Sans" w:cs="Open Sans"/>
          <w:color w:val="414141"/>
          <w:kern w:val="0"/>
          <w:sz w:val="20"/>
          <w:szCs w:val="20"/>
          <w:lang w:eastAsia="de-DE"/>
          <w14:ligatures w14:val="none"/>
        </w:rPr>
      </w:pPr>
      <w:r w:rsidRPr="00EC04DD">
        <w:rPr>
          <w:rFonts w:ascii="Open Sans" w:eastAsia="Times New Roman" w:hAnsi="Open Sans" w:cs="Open Sans"/>
          <w:color w:val="414141"/>
          <w:kern w:val="0"/>
          <w:sz w:val="20"/>
          <w:szCs w:val="20"/>
          <w:lang w:eastAsia="de-DE"/>
          <w14:ligatures w14:val="none"/>
        </w:rPr>
        <w:t> </w:t>
      </w:r>
    </w:p>
    <w:p w14:paraId="2C899C27" w14:textId="77777777" w:rsidR="00EC04DD" w:rsidRPr="00EC04DD" w:rsidRDefault="00EC04DD" w:rsidP="00EC04DD">
      <w:pPr>
        <w:shd w:val="clear" w:color="auto" w:fill="FFFFFF"/>
        <w:spacing w:before="375" w:after="180"/>
        <w:outlineLvl w:val="2"/>
        <w:rPr>
          <w:rFonts w:ascii="inherit" w:eastAsia="Times New Roman" w:hAnsi="inherit" w:cs="Open Sans"/>
          <w:b/>
          <w:bCs/>
          <w:color w:val="003178"/>
          <w:kern w:val="0"/>
          <w:sz w:val="29"/>
          <w:szCs w:val="29"/>
          <w:lang w:eastAsia="de-DE"/>
          <w14:ligatures w14:val="none"/>
        </w:rPr>
      </w:pPr>
      <w:r w:rsidRPr="00EC04DD">
        <w:rPr>
          <w:rFonts w:ascii="inherit" w:eastAsia="Times New Roman" w:hAnsi="inherit" w:cs="Open Sans"/>
          <w:b/>
          <w:bCs/>
          <w:color w:val="003178"/>
          <w:kern w:val="0"/>
          <w:sz w:val="29"/>
          <w:szCs w:val="29"/>
          <w:lang w:eastAsia="de-DE"/>
          <w14:ligatures w14:val="none"/>
        </w:rPr>
        <w:t xml:space="preserve">Das </w:t>
      </w:r>
      <w:proofErr w:type="spellStart"/>
      <w:r w:rsidRPr="00EC04DD">
        <w:rPr>
          <w:rFonts w:ascii="inherit" w:eastAsia="Times New Roman" w:hAnsi="inherit" w:cs="Open Sans"/>
          <w:b/>
          <w:bCs/>
          <w:color w:val="003178"/>
          <w:kern w:val="0"/>
          <w:sz w:val="29"/>
          <w:szCs w:val="29"/>
          <w:lang w:eastAsia="de-DE"/>
          <w14:ligatures w14:val="none"/>
        </w:rPr>
        <w:t>persolog</w:t>
      </w:r>
      <w:proofErr w:type="spellEnd"/>
      <w:r w:rsidRPr="00EC04DD">
        <w:rPr>
          <w:rFonts w:ascii="inherit" w:eastAsia="Times New Roman" w:hAnsi="inherit" w:cs="Open Sans"/>
          <w:b/>
          <w:bCs/>
          <w:color w:val="003178"/>
          <w:kern w:val="0"/>
          <w:sz w:val="29"/>
          <w:szCs w:val="29"/>
          <w:lang w:eastAsia="de-DE"/>
          <w14:ligatures w14:val="none"/>
        </w:rPr>
        <w:t xml:space="preserve">® </w:t>
      </w:r>
      <w:proofErr w:type="spellStart"/>
      <w:r w:rsidRPr="00EC04DD">
        <w:rPr>
          <w:rFonts w:ascii="inherit" w:eastAsia="Times New Roman" w:hAnsi="inherit" w:cs="Open Sans"/>
          <w:b/>
          <w:bCs/>
          <w:color w:val="003178"/>
          <w:kern w:val="0"/>
          <w:sz w:val="29"/>
          <w:szCs w:val="29"/>
          <w:lang w:eastAsia="de-DE"/>
          <w14:ligatures w14:val="none"/>
        </w:rPr>
        <w:t>EnergyFactors</w:t>
      </w:r>
      <w:proofErr w:type="spellEnd"/>
      <w:r w:rsidRPr="00EC04DD">
        <w:rPr>
          <w:rFonts w:ascii="inherit" w:eastAsia="Times New Roman" w:hAnsi="inherit" w:cs="Open Sans"/>
          <w:b/>
          <w:bCs/>
          <w:color w:val="003178"/>
          <w:kern w:val="0"/>
          <w:sz w:val="29"/>
          <w:szCs w:val="29"/>
          <w:lang w:eastAsia="de-DE"/>
          <w14:ligatures w14:val="none"/>
        </w:rPr>
        <w:t>-Modell besser verstehen</w:t>
      </w:r>
    </w:p>
    <w:p w14:paraId="36384309" w14:textId="77777777" w:rsidR="00EC04DD" w:rsidRPr="00EC04DD" w:rsidRDefault="00EC04DD" w:rsidP="00EC04DD">
      <w:pPr>
        <w:shd w:val="clear" w:color="auto" w:fill="FFFFFF"/>
        <w:spacing w:after="150"/>
        <w:rPr>
          <w:rFonts w:ascii="Open Sans" w:eastAsia="Times New Roman" w:hAnsi="Open Sans" w:cs="Open Sans"/>
          <w:color w:val="414141"/>
          <w:kern w:val="0"/>
          <w:sz w:val="20"/>
          <w:szCs w:val="20"/>
          <w:lang w:eastAsia="de-DE"/>
          <w14:ligatures w14:val="none"/>
        </w:rPr>
      </w:pPr>
      <w:r w:rsidRPr="00EC04DD">
        <w:rPr>
          <w:rFonts w:ascii="Open Sans" w:eastAsia="Times New Roman" w:hAnsi="Open Sans" w:cs="Open Sans"/>
          <w:color w:val="414141"/>
          <w:kern w:val="0"/>
          <w:sz w:val="20"/>
          <w:szCs w:val="20"/>
          <w:lang w:eastAsia="de-DE"/>
          <w14:ligatures w14:val="none"/>
        </w:rPr>
        <w:t xml:space="preserve">Das </w:t>
      </w:r>
      <w:proofErr w:type="spellStart"/>
      <w:r w:rsidRPr="00EC04DD">
        <w:rPr>
          <w:rFonts w:ascii="Open Sans" w:eastAsia="Times New Roman" w:hAnsi="Open Sans" w:cs="Open Sans"/>
          <w:color w:val="414141"/>
          <w:kern w:val="0"/>
          <w:sz w:val="20"/>
          <w:szCs w:val="20"/>
          <w:lang w:eastAsia="de-DE"/>
          <w14:ligatures w14:val="none"/>
        </w:rPr>
        <w:t>persolog</w:t>
      </w:r>
      <w:proofErr w:type="spellEnd"/>
      <w:r w:rsidRPr="00EC04DD">
        <w:rPr>
          <w:rFonts w:ascii="Open Sans" w:eastAsia="Times New Roman" w:hAnsi="Open Sans" w:cs="Open Sans"/>
          <w:color w:val="414141"/>
          <w:kern w:val="0"/>
          <w:sz w:val="20"/>
          <w:szCs w:val="20"/>
          <w:lang w:eastAsia="de-DE"/>
          <w14:ligatures w14:val="none"/>
        </w:rPr>
        <w:t xml:space="preserve">® </w:t>
      </w:r>
      <w:proofErr w:type="spellStart"/>
      <w:r w:rsidRPr="00EC04DD">
        <w:rPr>
          <w:rFonts w:ascii="Open Sans" w:eastAsia="Times New Roman" w:hAnsi="Open Sans" w:cs="Open Sans"/>
          <w:color w:val="414141"/>
          <w:kern w:val="0"/>
          <w:sz w:val="20"/>
          <w:szCs w:val="20"/>
          <w:lang w:eastAsia="de-DE"/>
          <w14:ligatures w14:val="none"/>
        </w:rPr>
        <w:t>EnergyFactors</w:t>
      </w:r>
      <w:proofErr w:type="spellEnd"/>
      <w:r w:rsidRPr="00EC04DD">
        <w:rPr>
          <w:rFonts w:ascii="Open Sans" w:eastAsia="Times New Roman" w:hAnsi="Open Sans" w:cs="Open Sans"/>
          <w:color w:val="414141"/>
          <w:kern w:val="0"/>
          <w:sz w:val="20"/>
          <w:szCs w:val="20"/>
          <w:lang w:eastAsia="de-DE"/>
          <w14:ligatures w14:val="none"/>
        </w:rPr>
        <w:t>-Modell basiert auf den theoretischen Grundlagen der Spiral Dynamics-Theorie und führt eine eigenständige Definition von Energie-Faktoren ein. Die Energie-Faktoren in ihrer einzigartigen Ausprägung und gegenseitigen Wechselwirkung tragen zur Entstehung einer bestimmten Dynamik bei, der so genannten Energie-Dynamik.</w:t>
      </w:r>
    </w:p>
    <w:p w14:paraId="277072F5" w14:textId="77777777" w:rsidR="00EC04DD" w:rsidRPr="00EC04DD" w:rsidRDefault="00EC04DD" w:rsidP="00EC04DD">
      <w:pPr>
        <w:shd w:val="clear" w:color="auto" w:fill="FFFFFF"/>
        <w:spacing w:after="150"/>
        <w:rPr>
          <w:rFonts w:ascii="Open Sans" w:eastAsia="Times New Roman" w:hAnsi="Open Sans" w:cs="Open Sans"/>
          <w:color w:val="414141"/>
          <w:kern w:val="0"/>
          <w:sz w:val="20"/>
          <w:szCs w:val="20"/>
          <w:lang w:eastAsia="de-DE"/>
          <w14:ligatures w14:val="none"/>
        </w:rPr>
      </w:pPr>
      <w:r w:rsidRPr="00EC04DD">
        <w:rPr>
          <w:rFonts w:ascii="Open Sans" w:eastAsia="Times New Roman" w:hAnsi="Open Sans" w:cs="Open Sans"/>
          <w:color w:val="414141"/>
          <w:kern w:val="0"/>
          <w:sz w:val="20"/>
          <w:szCs w:val="20"/>
          <w:lang w:eastAsia="de-DE"/>
          <w14:ligatures w14:val="none"/>
        </w:rPr>
        <w:t>Im Laufe unseres Lebens verändert sich unsere Energie-Dynamik immer wieder und entwickelt sich spiralförmig weiter. Je nach Lebenssituation sowie durch innere und äußere Einflüsse werden bestimmte Energie-Faktoren aktiviert oder deaktiviert. In Abhängigkeit von den Herausforderungen, die es zu bewältigen gilt, gewinnen bestimmte Energie-Faktoren an Bedeutung und unterstützen uns dabei, die Herausforderung angemessen zu bewältigen. Ist ein Wechsel zwischen bereits aktivierten Energie-Faktoren nicht mehr möglich, können keine ausreichenden Bewältigungsstrategien entwickelt werden, um die Herausforderungen des Lebens zu meistern. Um den Anforderungen besser gerecht werden zu können, wird der Wandel zu einem anderen Energie-Faktor wahrscheinlich.</w:t>
      </w:r>
    </w:p>
    <w:p w14:paraId="1FF6EDCF" w14:textId="77777777" w:rsidR="00EC04DD" w:rsidRPr="00EC04DD" w:rsidRDefault="00EC04DD" w:rsidP="00EC04DD">
      <w:pPr>
        <w:shd w:val="clear" w:color="auto" w:fill="FFFFFF"/>
        <w:spacing w:after="150"/>
        <w:rPr>
          <w:rFonts w:ascii="Open Sans" w:eastAsia="Times New Roman" w:hAnsi="Open Sans" w:cs="Open Sans"/>
          <w:color w:val="414141"/>
          <w:kern w:val="0"/>
          <w:sz w:val="20"/>
          <w:szCs w:val="20"/>
          <w:lang w:eastAsia="de-DE"/>
          <w14:ligatures w14:val="none"/>
        </w:rPr>
      </w:pPr>
      <w:r w:rsidRPr="00EC04DD">
        <w:rPr>
          <w:rFonts w:ascii="Open Sans" w:eastAsia="Times New Roman" w:hAnsi="Open Sans" w:cs="Open Sans"/>
          <w:color w:val="414141"/>
          <w:kern w:val="0"/>
          <w:sz w:val="20"/>
          <w:szCs w:val="20"/>
          <w:lang w:eastAsia="de-DE"/>
          <w14:ligatures w14:val="none"/>
        </w:rPr>
        <w:t xml:space="preserve">Das </w:t>
      </w:r>
      <w:proofErr w:type="spellStart"/>
      <w:r w:rsidRPr="00EC04DD">
        <w:rPr>
          <w:rFonts w:ascii="Open Sans" w:eastAsia="Times New Roman" w:hAnsi="Open Sans" w:cs="Open Sans"/>
          <w:color w:val="414141"/>
          <w:kern w:val="0"/>
          <w:sz w:val="20"/>
          <w:szCs w:val="20"/>
          <w:lang w:eastAsia="de-DE"/>
          <w14:ligatures w14:val="none"/>
        </w:rPr>
        <w:t>persolog</w:t>
      </w:r>
      <w:proofErr w:type="spellEnd"/>
      <w:r w:rsidRPr="00EC04DD">
        <w:rPr>
          <w:rFonts w:ascii="Open Sans" w:eastAsia="Times New Roman" w:hAnsi="Open Sans" w:cs="Open Sans"/>
          <w:color w:val="414141"/>
          <w:kern w:val="0"/>
          <w:sz w:val="20"/>
          <w:szCs w:val="20"/>
          <w:lang w:eastAsia="de-DE"/>
          <w14:ligatures w14:val="none"/>
        </w:rPr>
        <w:t xml:space="preserve">® </w:t>
      </w:r>
      <w:proofErr w:type="spellStart"/>
      <w:r w:rsidRPr="00EC04DD">
        <w:rPr>
          <w:rFonts w:ascii="Open Sans" w:eastAsia="Times New Roman" w:hAnsi="Open Sans" w:cs="Open Sans"/>
          <w:color w:val="414141"/>
          <w:kern w:val="0"/>
          <w:sz w:val="20"/>
          <w:szCs w:val="20"/>
          <w:lang w:eastAsia="de-DE"/>
          <w14:ligatures w14:val="none"/>
        </w:rPr>
        <w:t>EnergyFactors</w:t>
      </w:r>
      <w:proofErr w:type="spellEnd"/>
      <w:r w:rsidRPr="00EC04DD">
        <w:rPr>
          <w:rFonts w:ascii="Open Sans" w:eastAsia="Times New Roman" w:hAnsi="Open Sans" w:cs="Open Sans"/>
          <w:color w:val="414141"/>
          <w:kern w:val="0"/>
          <w:sz w:val="20"/>
          <w:szCs w:val="20"/>
          <w:lang w:eastAsia="de-DE"/>
          <w14:ligatures w14:val="none"/>
        </w:rPr>
        <w:t xml:space="preserve">-Modell unterscheidet 7 Energie-Faktoren, die unserem Leben Energie geben. Die Bezeichnungen der 7 Energie-Faktoren – Sicherheit, Stärke, Struktur, Erfolg, Harmonie, Vision und Holismus – entsprechen zum Teil den Begrifflichkeiten nach Beck und Cowan. Zum Teil wurden sie komplett überarbeitet und den aktuellen Forschungen und sozio-gesellschaftlichen Gegebenheiten angepasst. Die Abbildung dient zur Visualisierung des </w:t>
      </w:r>
      <w:proofErr w:type="spellStart"/>
      <w:r w:rsidRPr="00EC04DD">
        <w:rPr>
          <w:rFonts w:ascii="Open Sans" w:eastAsia="Times New Roman" w:hAnsi="Open Sans" w:cs="Open Sans"/>
          <w:color w:val="414141"/>
          <w:kern w:val="0"/>
          <w:sz w:val="20"/>
          <w:szCs w:val="20"/>
          <w:lang w:eastAsia="de-DE"/>
          <w14:ligatures w14:val="none"/>
        </w:rPr>
        <w:t>persolog</w:t>
      </w:r>
      <w:proofErr w:type="spellEnd"/>
      <w:r w:rsidRPr="00EC04DD">
        <w:rPr>
          <w:rFonts w:ascii="Open Sans" w:eastAsia="Times New Roman" w:hAnsi="Open Sans" w:cs="Open Sans"/>
          <w:color w:val="414141"/>
          <w:kern w:val="0"/>
          <w:sz w:val="20"/>
          <w:szCs w:val="20"/>
          <w:lang w:eastAsia="de-DE"/>
          <w14:ligatures w14:val="none"/>
        </w:rPr>
        <w:t xml:space="preserve">® </w:t>
      </w:r>
      <w:proofErr w:type="spellStart"/>
      <w:r w:rsidRPr="00EC04DD">
        <w:rPr>
          <w:rFonts w:ascii="Open Sans" w:eastAsia="Times New Roman" w:hAnsi="Open Sans" w:cs="Open Sans"/>
          <w:color w:val="414141"/>
          <w:kern w:val="0"/>
          <w:sz w:val="20"/>
          <w:szCs w:val="20"/>
          <w:lang w:eastAsia="de-DE"/>
          <w14:ligatures w14:val="none"/>
        </w:rPr>
        <w:t>EnergyFactors</w:t>
      </w:r>
      <w:proofErr w:type="spellEnd"/>
      <w:r w:rsidRPr="00EC04DD">
        <w:rPr>
          <w:rFonts w:ascii="Open Sans" w:eastAsia="Times New Roman" w:hAnsi="Open Sans" w:cs="Open Sans"/>
          <w:color w:val="414141"/>
          <w:kern w:val="0"/>
          <w:sz w:val="20"/>
          <w:szCs w:val="20"/>
          <w:lang w:eastAsia="de-DE"/>
          <w14:ligatures w14:val="none"/>
        </w:rPr>
        <w:t xml:space="preserve"> Modells</w:t>
      </w:r>
    </w:p>
    <w:p w14:paraId="5F0DD8A4" w14:textId="77777777" w:rsidR="00EC04DD" w:rsidRPr="00EC04DD" w:rsidRDefault="00EC04DD" w:rsidP="00EC04DD">
      <w:pPr>
        <w:shd w:val="clear" w:color="auto" w:fill="FFFFFF"/>
        <w:spacing w:after="150"/>
        <w:rPr>
          <w:rFonts w:ascii="Open Sans" w:eastAsia="Times New Roman" w:hAnsi="Open Sans" w:cs="Open Sans"/>
          <w:color w:val="414141"/>
          <w:kern w:val="0"/>
          <w:sz w:val="20"/>
          <w:szCs w:val="20"/>
          <w:lang w:eastAsia="de-DE"/>
          <w14:ligatures w14:val="none"/>
        </w:rPr>
      </w:pPr>
      <w:r w:rsidRPr="00EC04DD">
        <w:rPr>
          <w:rFonts w:ascii="Open Sans" w:eastAsia="Times New Roman" w:hAnsi="Open Sans" w:cs="Open Sans"/>
          <w:color w:val="414141"/>
          <w:kern w:val="0"/>
          <w:sz w:val="20"/>
          <w:szCs w:val="20"/>
          <w:lang w:eastAsia="de-DE"/>
          <w14:ligatures w14:val="none"/>
        </w:rPr>
        <w:t> </w:t>
      </w:r>
    </w:p>
    <w:p w14:paraId="313CFF7E" w14:textId="77777777" w:rsidR="00EC04DD" w:rsidRPr="00EC04DD" w:rsidRDefault="00EC04DD" w:rsidP="00EC04DD">
      <w:pPr>
        <w:shd w:val="clear" w:color="auto" w:fill="FFFFFF"/>
        <w:spacing w:after="150"/>
        <w:rPr>
          <w:rFonts w:ascii="Open Sans" w:eastAsia="Times New Roman" w:hAnsi="Open Sans" w:cs="Open Sans"/>
          <w:color w:val="414141"/>
          <w:kern w:val="0"/>
          <w:sz w:val="20"/>
          <w:szCs w:val="20"/>
          <w:lang w:eastAsia="de-DE"/>
          <w14:ligatures w14:val="none"/>
        </w:rPr>
      </w:pPr>
      <w:r w:rsidRPr="00EC04DD">
        <w:rPr>
          <w:rFonts w:ascii="Open Sans" w:eastAsia="Times New Roman" w:hAnsi="Open Sans" w:cs="Open Sans"/>
          <w:b/>
          <w:bCs/>
          <w:color w:val="414141"/>
          <w:kern w:val="0"/>
          <w:sz w:val="20"/>
          <w:szCs w:val="20"/>
          <w:lang w:eastAsia="de-DE"/>
          <w14:ligatures w14:val="none"/>
        </w:rPr>
        <w:t xml:space="preserve">Das </w:t>
      </w:r>
      <w:proofErr w:type="spellStart"/>
      <w:r w:rsidRPr="00EC04DD">
        <w:rPr>
          <w:rFonts w:ascii="Open Sans" w:eastAsia="Times New Roman" w:hAnsi="Open Sans" w:cs="Open Sans"/>
          <w:b/>
          <w:bCs/>
          <w:color w:val="414141"/>
          <w:kern w:val="0"/>
          <w:sz w:val="20"/>
          <w:szCs w:val="20"/>
          <w:lang w:eastAsia="de-DE"/>
          <w14:ligatures w14:val="none"/>
        </w:rPr>
        <w:t>persolog</w:t>
      </w:r>
      <w:proofErr w:type="spellEnd"/>
      <w:r w:rsidRPr="00EC04DD">
        <w:rPr>
          <w:rFonts w:ascii="Open Sans" w:eastAsia="Times New Roman" w:hAnsi="Open Sans" w:cs="Open Sans"/>
          <w:b/>
          <w:bCs/>
          <w:color w:val="414141"/>
          <w:kern w:val="0"/>
          <w:sz w:val="20"/>
          <w:szCs w:val="20"/>
          <w:lang w:eastAsia="de-DE"/>
          <w14:ligatures w14:val="none"/>
        </w:rPr>
        <w:t xml:space="preserve">® </w:t>
      </w:r>
      <w:proofErr w:type="spellStart"/>
      <w:r w:rsidRPr="00EC04DD">
        <w:rPr>
          <w:rFonts w:ascii="Open Sans" w:eastAsia="Times New Roman" w:hAnsi="Open Sans" w:cs="Open Sans"/>
          <w:b/>
          <w:bCs/>
          <w:color w:val="414141"/>
          <w:kern w:val="0"/>
          <w:sz w:val="20"/>
          <w:szCs w:val="20"/>
          <w:lang w:eastAsia="de-DE"/>
          <w14:ligatures w14:val="none"/>
        </w:rPr>
        <w:t>EnergyFactors</w:t>
      </w:r>
      <w:proofErr w:type="spellEnd"/>
      <w:r w:rsidRPr="00EC04DD">
        <w:rPr>
          <w:rFonts w:ascii="Open Sans" w:eastAsia="Times New Roman" w:hAnsi="Open Sans" w:cs="Open Sans"/>
          <w:b/>
          <w:bCs/>
          <w:color w:val="414141"/>
          <w:kern w:val="0"/>
          <w:sz w:val="20"/>
          <w:szCs w:val="20"/>
          <w:lang w:eastAsia="de-DE"/>
          <w14:ligatures w14:val="none"/>
        </w:rPr>
        <w:t xml:space="preserve"> Modell im Überblick</w:t>
      </w:r>
    </w:p>
    <w:p w14:paraId="0C225E8B" w14:textId="42CA1CA9" w:rsidR="00EC04DD" w:rsidRPr="00EC04DD" w:rsidRDefault="00EC04DD" w:rsidP="00EC04DD">
      <w:pPr>
        <w:shd w:val="clear" w:color="auto" w:fill="FFFFFF"/>
        <w:spacing w:after="150"/>
        <w:rPr>
          <w:rFonts w:ascii="Open Sans" w:eastAsia="Times New Roman" w:hAnsi="Open Sans" w:cs="Open Sans"/>
          <w:color w:val="414141"/>
          <w:kern w:val="0"/>
          <w:sz w:val="20"/>
          <w:szCs w:val="20"/>
          <w:lang w:eastAsia="de-DE"/>
          <w14:ligatures w14:val="none"/>
        </w:rPr>
      </w:pPr>
      <w:r w:rsidRPr="00EC04DD">
        <w:rPr>
          <w:rFonts w:ascii="Open Sans" w:eastAsia="Times New Roman" w:hAnsi="Open Sans" w:cs="Open Sans"/>
          <w:color w:val="414141"/>
          <w:kern w:val="0"/>
          <w:sz w:val="20"/>
          <w:szCs w:val="20"/>
          <w:lang w:eastAsia="de-DE"/>
          <w14:ligatures w14:val="none"/>
        </w:rPr>
        <w:lastRenderedPageBreak/>
        <w:fldChar w:fldCharType="begin"/>
      </w:r>
      <w:r w:rsidRPr="00EC04DD">
        <w:rPr>
          <w:rFonts w:ascii="Open Sans" w:eastAsia="Times New Roman" w:hAnsi="Open Sans" w:cs="Open Sans"/>
          <w:color w:val="414141"/>
          <w:kern w:val="0"/>
          <w:sz w:val="20"/>
          <w:szCs w:val="20"/>
          <w:lang w:eastAsia="de-DE"/>
          <w14:ligatures w14:val="none"/>
        </w:rPr>
        <w:instrText xml:space="preserve"> INCLUDEPICTURE "/Users/kornelrodiger/Library/Group Containers/UBF8T346G9.ms/WebArchiveCopyPasteTempFiles/com.microsoft.Word/Bild-2-Engergy-Factors.png" \* MERGEFORMATINET </w:instrText>
      </w:r>
      <w:r w:rsidRPr="00EC04DD">
        <w:rPr>
          <w:rFonts w:ascii="Open Sans" w:eastAsia="Times New Roman" w:hAnsi="Open Sans" w:cs="Open Sans"/>
          <w:color w:val="414141"/>
          <w:kern w:val="0"/>
          <w:sz w:val="20"/>
          <w:szCs w:val="20"/>
          <w:lang w:eastAsia="de-DE"/>
          <w14:ligatures w14:val="none"/>
        </w:rPr>
        <w:fldChar w:fldCharType="separate"/>
      </w:r>
      <w:r w:rsidRPr="00EC04DD">
        <w:rPr>
          <w:rFonts w:ascii="Open Sans" w:eastAsia="Times New Roman" w:hAnsi="Open Sans" w:cs="Open Sans"/>
          <w:noProof/>
          <w:color w:val="414141"/>
          <w:kern w:val="0"/>
          <w:sz w:val="20"/>
          <w:szCs w:val="20"/>
          <w:lang w:eastAsia="de-DE"/>
          <w14:ligatures w14:val="none"/>
        </w:rPr>
        <w:drawing>
          <wp:inline distT="0" distB="0" distL="0" distR="0" wp14:anchorId="46CB9807" wp14:editId="50720F84">
            <wp:extent cx="5760720" cy="5478780"/>
            <wp:effectExtent l="0" t="0" r="0" b="0"/>
            <wp:docPr id="282932208" name="Grafik 1" descr="Ein Bild, das Screenshot, Text, Farbigkeit,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932208" name="Grafik 1" descr="Ein Bild, das Screenshot, Text, Farbigkeit, Grafiken enthält.&#10;&#10;Automatisch generierte Beschreibu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5478780"/>
                    </a:xfrm>
                    <a:prstGeom prst="rect">
                      <a:avLst/>
                    </a:prstGeom>
                    <a:noFill/>
                    <a:ln>
                      <a:noFill/>
                    </a:ln>
                  </pic:spPr>
                </pic:pic>
              </a:graphicData>
            </a:graphic>
          </wp:inline>
        </w:drawing>
      </w:r>
      <w:r w:rsidRPr="00EC04DD">
        <w:rPr>
          <w:rFonts w:ascii="Open Sans" w:eastAsia="Times New Roman" w:hAnsi="Open Sans" w:cs="Open Sans"/>
          <w:color w:val="414141"/>
          <w:kern w:val="0"/>
          <w:sz w:val="20"/>
          <w:szCs w:val="20"/>
          <w:lang w:eastAsia="de-DE"/>
          <w14:ligatures w14:val="none"/>
        </w:rPr>
        <w:fldChar w:fldCharType="end"/>
      </w:r>
    </w:p>
    <w:p w14:paraId="1D919ED7" w14:textId="77777777" w:rsidR="00EC04DD" w:rsidRPr="00EC04DD" w:rsidRDefault="00EC04DD" w:rsidP="00EC04DD">
      <w:pPr>
        <w:shd w:val="clear" w:color="auto" w:fill="FFFFFF"/>
        <w:spacing w:after="150"/>
        <w:rPr>
          <w:rFonts w:ascii="Open Sans" w:eastAsia="Times New Roman" w:hAnsi="Open Sans" w:cs="Open Sans"/>
          <w:color w:val="414141"/>
          <w:kern w:val="0"/>
          <w:sz w:val="20"/>
          <w:szCs w:val="20"/>
          <w:lang w:eastAsia="de-DE"/>
          <w14:ligatures w14:val="none"/>
        </w:rPr>
      </w:pPr>
      <w:r w:rsidRPr="00EC04DD">
        <w:rPr>
          <w:rFonts w:ascii="Open Sans" w:eastAsia="Times New Roman" w:hAnsi="Open Sans" w:cs="Open Sans"/>
          <w:color w:val="414141"/>
          <w:kern w:val="0"/>
          <w:sz w:val="20"/>
          <w:szCs w:val="20"/>
          <w:lang w:eastAsia="de-DE"/>
          <w14:ligatures w14:val="none"/>
        </w:rPr>
        <w:t> </w:t>
      </w:r>
    </w:p>
    <w:p w14:paraId="76875540" w14:textId="77777777" w:rsidR="00EC04DD" w:rsidRPr="00EC04DD" w:rsidRDefault="00EC04DD" w:rsidP="00EC04DD">
      <w:pPr>
        <w:shd w:val="clear" w:color="auto" w:fill="FFFFFF"/>
        <w:spacing w:after="150"/>
        <w:rPr>
          <w:rFonts w:ascii="Open Sans" w:eastAsia="Times New Roman" w:hAnsi="Open Sans" w:cs="Open Sans"/>
          <w:color w:val="414141"/>
          <w:kern w:val="0"/>
          <w:sz w:val="20"/>
          <w:szCs w:val="20"/>
          <w:lang w:eastAsia="de-DE"/>
          <w14:ligatures w14:val="none"/>
        </w:rPr>
      </w:pPr>
      <w:r w:rsidRPr="00EC04DD">
        <w:rPr>
          <w:rFonts w:ascii="Open Sans" w:eastAsia="Times New Roman" w:hAnsi="Open Sans" w:cs="Open Sans"/>
          <w:color w:val="414141"/>
          <w:kern w:val="0"/>
          <w:sz w:val="20"/>
          <w:szCs w:val="20"/>
          <w:lang w:eastAsia="de-DE"/>
          <w14:ligatures w14:val="none"/>
        </w:rPr>
        <w:t xml:space="preserve">Da wir unsere Energie je nach Situation mal mehr </w:t>
      </w:r>
      <w:proofErr w:type="gramStart"/>
      <w:r w:rsidRPr="00EC04DD">
        <w:rPr>
          <w:rFonts w:ascii="Open Sans" w:eastAsia="Times New Roman" w:hAnsi="Open Sans" w:cs="Open Sans"/>
          <w:color w:val="414141"/>
          <w:kern w:val="0"/>
          <w:sz w:val="20"/>
          <w:szCs w:val="20"/>
          <w:lang w:eastAsia="de-DE"/>
          <w14:ligatures w14:val="none"/>
        </w:rPr>
        <w:t>aus unser Innenwelt</w:t>
      </w:r>
      <w:proofErr w:type="gramEnd"/>
      <w:r w:rsidRPr="00EC04DD">
        <w:rPr>
          <w:rFonts w:ascii="Open Sans" w:eastAsia="Times New Roman" w:hAnsi="Open Sans" w:cs="Open Sans"/>
          <w:color w:val="414141"/>
          <w:kern w:val="0"/>
          <w:sz w:val="20"/>
          <w:szCs w:val="20"/>
          <w:lang w:eastAsia="de-DE"/>
          <w14:ligatures w14:val="none"/>
        </w:rPr>
        <w:t xml:space="preserve">, mal mehr aus der Außenwelt gewinnen, unterscheidet auch das </w:t>
      </w:r>
      <w:proofErr w:type="spellStart"/>
      <w:r w:rsidRPr="00EC04DD">
        <w:rPr>
          <w:rFonts w:ascii="Open Sans" w:eastAsia="Times New Roman" w:hAnsi="Open Sans" w:cs="Open Sans"/>
          <w:color w:val="414141"/>
          <w:kern w:val="0"/>
          <w:sz w:val="20"/>
          <w:szCs w:val="20"/>
          <w:lang w:eastAsia="de-DE"/>
          <w14:ligatures w14:val="none"/>
        </w:rPr>
        <w:t>persolog</w:t>
      </w:r>
      <w:proofErr w:type="spellEnd"/>
      <w:r w:rsidRPr="00EC04DD">
        <w:rPr>
          <w:rFonts w:ascii="Open Sans" w:eastAsia="Times New Roman" w:hAnsi="Open Sans" w:cs="Open Sans"/>
          <w:color w:val="414141"/>
          <w:kern w:val="0"/>
          <w:sz w:val="20"/>
          <w:szCs w:val="20"/>
          <w:lang w:eastAsia="de-DE"/>
          <w14:ligatures w14:val="none"/>
        </w:rPr>
        <w:t xml:space="preserve">® </w:t>
      </w:r>
      <w:proofErr w:type="spellStart"/>
      <w:r w:rsidRPr="00EC04DD">
        <w:rPr>
          <w:rFonts w:ascii="Open Sans" w:eastAsia="Times New Roman" w:hAnsi="Open Sans" w:cs="Open Sans"/>
          <w:color w:val="414141"/>
          <w:kern w:val="0"/>
          <w:sz w:val="20"/>
          <w:szCs w:val="20"/>
          <w:lang w:eastAsia="de-DE"/>
          <w14:ligatures w14:val="none"/>
        </w:rPr>
        <w:t>EnergyFactors</w:t>
      </w:r>
      <w:proofErr w:type="spellEnd"/>
      <w:r w:rsidRPr="00EC04DD">
        <w:rPr>
          <w:rFonts w:ascii="Open Sans" w:eastAsia="Times New Roman" w:hAnsi="Open Sans" w:cs="Open Sans"/>
          <w:color w:val="414141"/>
          <w:kern w:val="0"/>
          <w:sz w:val="20"/>
          <w:szCs w:val="20"/>
          <w:lang w:eastAsia="de-DE"/>
          <w14:ligatures w14:val="none"/>
        </w:rPr>
        <w:t xml:space="preserve"> Modell zwischen dem ICH-Bezug (die drei ICH-bezogenen Energie-Faktoren: Stärke, Erfolg und Vision) und dem WIR-Bezug (die vier WIR-bezogenen Energie-Faktoren: Sicherheit, Struktur, Harmonie und Holismus).</w:t>
      </w:r>
    </w:p>
    <w:p w14:paraId="40DE6C77" w14:textId="77777777" w:rsidR="00EC04DD" w:rsidRPr="00EC04DD" w:rsidRDefault="00EC04DD" w:rsidP="00EC04DD">
      <w:pPr>
        <w:shd w:val="clear" w:color="auto" w:fill="FFFFFF"/>
        <w:spacing w:after="150"/>
        <w:rPr>
          <w:rFonts w:ascii="Open Sans" w:eastAsia="Times New Roman" w:hAnsi="Open Sans" w:cs="Open Sans"/>
          <w:color w:val="414141"/>
          <w:kern w:val="0"/>
          <w:sz w:val="20"/>
          <w:szCs w:val="20"/>
          <w:lang w:eastAsia="de-DE"/>
          <w14:ligatures w14:val="none"/>
        </w:rPr>
      </w:pPr>
      <w:r w:rsidRPr="00EC04DD">
        <w:rPr>
          <w:rFonts w:ascii="Open Sans" w:eastAsia="Times New Roman" w:hAnsi="Open Sans" w:cs="Open Sans"/>
          <w:color w:val="414141"/>
          <w:kern w:val="0"/>
          <w:sz w:val="20"/>
          <w:szCs w:val="20"/>
          <w:lang w:eastAsia="de-DE"/>
          <w14:ligatures w14:val="none"/>
        </w:rPr>
        <w:t> </w:t>
      </w:r>
    </w:p>
    <w:p w14:paraId="2FF3E095" w14:textId="77777777" w:rsidR="00EC04DD" w:rsidRPr="00EC04DD" w:rsidRDefault="00EC04DD" w:rsidP="00EC04DD">
      <w:pPr>
        <w:shd w:val="clear" w:color="auto" w:fill="FFFFFF"/>
        <w:spacing w:before="375" w:after="180"/>
        <w:outlineLvl w:val="2"/>
        <w:rPr>
          <w:rFonts w:ascii="inherit" w:eastAsia="Times New Roman" w:hAnsi="inherit" w:cs="Open Sans"/>
          <w:b/>
          <w:bCs/>
          <w:color w:val="003178"/>
          <w:kern w:val="0"/>
          <w:sz w:val="29"/>
          <w:szCs w:val="29"/>
          <w:lang w:eastAsia="de-DE"/>
          <w14:ligatures w14:val="none"/>
        </w:rPr>
      </w:pPr>
      <w:r w:rsidRPr="00EC04DD">
        <w:rPr>
          <w:rFonts w:ascii="inherit" w:eastAsia="Times New Roman" w:hAnsi="inherit" w:cs="Open Sans"/>
          <w:b/>
          <w:bCs/>
          <w:color w:val="003178"/>
          <w:kern w:val="0"/>
          <w:sz w:val="29"/>
          <w:szCs w:val="29"/>
          <w:lang w:eastAsia="de-DE"/>
          <w14:ligatures w14:val="none"/>
        </w:rPr>
        <w:t xml:space="preserve">Persönliche und </w:t>
      </w:r>
      <w:proofErr w:type="spellStart"/>
      <w:r w:rsidRPr="00EC04DD">
        <w:rPr>
          <w:rFonts w:ascii="inherit" w:eastAsia="Times New Roman" w:hAnsi="inherit" w:cs="Open Sans"/>
          <w:b/>
          <w:bCs/>
          <w:color w:val="003178"/>
          <w:kern w:val="0"/>
          <w:sz w:val="29"/>
          <w:szCs w:val="29"/>
          <w:lang w:eastAsia="de-DE"/>
          <w14:ligatures w14:val="none"/>
        </w:rPr>
        <w:t>organisationelle</w:t>
      </w:r>
      <w:proofErr w:type="spellEnd"/>
      <w:r w:rsidRPr="00EC04DD">
        <w:rPr>
          <w:rFonts w:ascii="inherit" w:eastAsia="Times New Roman" w:hAnsi="inherit" w:cs="Open Sans"/>
          <w:b/>
          <w:bCs/>
          <w:color w:val="003178"/>
          <w:kern w:val="0"/>
          <w:sz w:val="29"/>
          <w:szCs w:val="29"/>
          <w:lang w:eastAsia="de-DE"/>
          <w14:ligatures w14:val="none"/>
        </w:rPr>
        <w:t xml:space="preserve"> Energie-Faktoren analysieren</w:t>
      </w:r>
    </w:p>
    <w:p w14:paraId="39FB7551" w14:textId="77777777" w:rsidR="00EC04DD" w:rsidRPr="00EC04DD" w:rsidRDefault="00EC04DD" w:rsidP="00EC04DD">
      <w:pPr>
        <w:shd w:val="clear" w:color="auto" w:fill="FFFFFF"/>
        <w:spacing w:after="150"/>
        <w:rPr>
          <w:rFonts w:ascii="Open Sans" w:eastAsia="Times New Roman" w:hAnsi="Open Sans" w:cs="Open Sans"/>
          <w:color w:val="414141"/>
          <w:kern w:val="0"/>
          <w:sz w:val="20"/>
          <w:szCs w:val="20"/>
          <w:lang w:eastAsia="de-DE"/>
          <w14:ligatures w14:val="none"/>
        </w:rPr>
      </w:pPr>
      <w:r w:rsidRPr="00EC04DD">
        <w:rPr>
          <w:rFonts w:ascii="Open Sans" w:eastAsia="Times New Roman" w:hAnsi="Open Sans" w:cs="Open Sans"/>
          <w:color w:val="414141"/>
          <w:kern w:val="0"/>
          <w:sz w:val="20"/>
          <w:szCs w:val="20"/>
          <w:lang w:eastAsia="de-DE"/>
          <w14:ligatures w14:val="none"/>
        </w:rPr>
        <w:t xml:space="preserve">Mit der </w:t>
      </w:r>
      <w:proofErr w:type="spellStart"/>
      <w:r w:rsidRPr="00EC04DD">
        <w:rPr>
          <w:rFonts w:ascii="Open Sans" w:eastAsia="Times New Roman" w:hAnsi="Open Sans" w:cs="Open Sans"/>
          <w:color w:val="414141"/>
          <w:kern w:val="0"/>
          <w:sz w:val="20"/>
          <w:szCs w:val="20"/>
          <w:lang w:eastAsia="de-DE"/>
          <w14:ligatures w14:val="none"/>
        </w:rPr>
        <w:t>persolog</w:t>
      </w:r>
      <w:proofErr w:type="spellEnd"/>
      <w:r w:rsidRPr="00EC04DD">
        <w:rPr>
          <w:rFonts w:ascii="Open Sans" w:eastAsia="Times New Roman" w:hAnsi="Open Sans" w:cs="Open Sans"/>
          <w:color w:val="414141"/>
          <w:kern w:val="0"/>
          <w:sz w:val="20"/>
          <w:szCs w:val="20"/>
          <w:lang w:eastAsia="de-DE"/>
          <w14:ligatures w14:val="none"/>
        </w:rPr>
        <w:t xml:space="preserve">® </w:t>
      </w:r>
      <w:proofErr w:type="spellStart"/>
      <w:r w:rsidRPr="00EC04DD">
        <w:rPr>
          <w:rFonts w:ascii="Open Sans" w:eastAsia="Times New Roman" w:hAnsi="Open Sans" w:cs="Open Sans"/>
          <w:color w:val="414141"/>
          <w:kern w:val="0"/>
          <w:sz w:val="20"/>
          <w:szCs w:val="20"/>
          <w:lang w:eastAsia="de-DE"/>
          <w14:ligatures w14:val="none"/>
        </w:rPr>
        <w:t>EnergyFactors</w:t>
      </w:r>
      <w:proofErr w:type="spellEnd"/>
      <w:r w:rsidRPr="00EC04DD">
        <w:rPr>
          <w:rFonts w:ascii="Open Sans" w:eastAsia="Times New Roman" w:hAnsi="Open Sans" w:cs="Open Sans"/>
          <w:color w:val="414141"/>
          <w:kern w:val="0"/>
          <w:sz w:val="20"/>
          <w:szCs w:val="20"/>
          <w:lang w:eastAsia="de-DE"/>
          <w14:ligatures w14:val="none"/>
        </w:rPr>
        <w:t>-Analyse können sowohl die Energie-Faktoren von einzelnen Personen als auch von Teams, Abteilungen oder Organisationen erfasst werden. Diese Analyse ist als Screening-Verfahren zu verstehen und weniger als Diagnosetool. Das Verfahren bietet Einsicht in die Triebfedern einer Person – in die Energie-Faktoren, die ihr Entscheiden, Denken und Handeln stark beeinflussen. Die Energie-Faktoren, die eine Person präferiert und ablehnt, werden ans Licht gebracht.</w:t>
      </w:r>
    </w:p>
    <w:p w14:paraId="7ED07F4F" w14:textId="77777777" w:rsidR="00EC04DD" w:rsidRPr="00EC04DD" w:rsidRDefault="00EC04DD" w:rsidP="00EC04DD">
      <w:pPr>
        <w:shd w:val="clear" w:color="auto" w:fill="FFFFFF"/>
        <w:spacing w:after="150"/>
        <w:rPr>
          <w:rFonts w:ascii="Open Sans" w:eastAsia="Times New Roman" w:hAnsi="Open Sans" w:cs="Open Sans"/>
          <w:color w:val="414141"/>
          <w:kern w:val="0"/>
          <w:sz w:val="20"/>
          <w:szCs w:val="20"/>
          <w:lang w:eastAsia="de-DE"/>
          <w14:ligatures w14:val="none"/>
        </w:rPr>
      </w:pPr>
      <w:r w:rsidRPr="00EC04DD">
        <w:rPr>
          <w:rFonts w:ascii="Open Sans" w:eastAsia="Times New Roman" w:hAnsi="Open Sans" w:cs="Open Sans"/>
          <w:color w:val="414141"/>
          <w:kern w:val="0"/>
          <w:sz w:val="20"/>
          <w:szCs w:val="20"/>
          <w:lang w:eastAsia="de-DE"/>
          <w14:ligatures w14:val="none"/>
        </w:rPr>
        <w:t xml:space="preserve">Es stehen zwei Fragebögen zur Verfügung: der Fragebogen zur Erfassung persönlicher Energie-Faktoren (Print und online) und der Fragebogen zur Erfassung </w:t>
      </w:r>
      <w:proofErr w:type="spellStart"/>
      <w:r w:rsidRPr="00EC04DD">
        <w:rPr>
          <w:rFonts w:ascii="Open Sans" w:eastAsia="Times New Roman" w:hAnsi="Open Sans" w:cs="Open Sans"/>
          <w:color w:val="414141"/>
          <w:kern w:val="0"/>
          <w:sz w:val="20"/>
          <w:szCs w:val="20"/>
          <w:lang w:eastAsia="de-DE"/>
          <w14:ligatures w14:val="none"/>
        </w:rPr>
        <w:t>organisationeller</w:t>
      </w:r>
      <w:proofErr w:type="spellEnd"/>
      <w:r w:rsidRPr="00EC04DD">
        <w:rPr>
          <w:rFonts w:ascii="Open Sans" w:eastAsia="Times New Roman" w:hAnsi="Open Sans" w:cs="Open Sans"/>
          <w:color w:val="414141"/>
          <w:kern w:val="0"/>
          <w:sz w:val="20"/>
          <w:szCs w:val="20"/>
          <w:lang w:eastAsia="de-DE"/>
          <w14:ligatures w14:val="none"/>
        </w:rPr>
        <w:t xml:space="preserve"> Energie-Faktoren (nur online). Die Fragebögen wurden von </w:t>
      </w:r>
      <w:proofErr w:type="spellStart"/>
      <w:r w:rsidRPr="00EC04DD">
        <w:rPr>
          <w:rFonts w:ascii="Open Sans" w:eastAsia="Times New Roman" w:hAnsi="Open Sans" w:cs="Open Sans"/>
          <w:color w:val="414141"/>
          <w:kern w:val="0"/>
          <w:sz w:val="20"/>
          <w:szCs w:val="20"/>
          <w:lang w:eastAsia="de-DE"/>
          <w14:ligatures w14:val="none"/>
        </w:rPr>
        <w:t>EnergyDrives</w:t>
      </w:r>
      <w:proofErr w:type="spellEnd"/>
      <w:r w:rsidRPr="00EC04DD">
        <w:rPr>
          <w:rFonts w:ascii="Open Sans" w:eastAsia="Times New Roman" w:hAnsi="Open Sans" w:cs="Open Sans"/>
          <w:color w:val="414141"/>
          <w:kern w:val="0"/>
          <w:sz w:val="20"/>
          <w:szCs w:val="20"/>
          <w:lang w:eastAsia="de-DE"/>
          <w14:ligatures w14:val="none"/>
        </w:rPr>
        <w:t xml:space="preserve">® (2002) in den Niederlanden auf </w:t>
      </w:r>
      <w:r w:rsidRPr="00EC04DD">
        <w:rPr>
          <w:rFonts w:ascii="Open Sans" w:eastAsia="Times New Roman" w:hAnsi="Open Sans" w:cs="Open Sans"/>
          <w:color w:val="414141"/>
          <w:kern w:val="0"/>
          <w:sz w:val="20"/>
          <w:szCs w:val="20"/>
          <w:lang w:eastAsia="de-DE"/>
          <w14:ligatures w14:val="none"/>
        </w:rPr>
        <w:lastRenderedPageBreak/>
        <w:t xml:space="preserve">Grundlage der Spiral Dynamics-Theorie entwickelt und von der </w:t>
      </w:r>
      <w:proofErr w:type="spellStart"/>
      <w:r w:rsidRPr="00EC04DD">
        <w:rPr>
          <w:rFonts w:ascii="Open Sans" w:eastAsia="Times New Roman" w:hAnsi="Open Sans" w:cs="Open Sans"/>
          <w:color w:val="414141"/>
          <w:kern w:val="0"/>
          <w:sz w:val="20"/>
          <w:szCs w:val="20"/>
          <w:lang w:eastAsia="de-DE"/>
          <w14:ligatures w14:val="none"/>
        </w:rPr>
        <w:t>persolog</w:t>
      </w:r>
      <w:proofErr w:type="spellEnd"/>
      <w:r w:rsidRPr="00EC04DD">
        <w:rPr>
          <w:rFonts w:ascii="Open Sans" w:eastAsia="Times New Roman" w:hAnsi="Open Sans" w:cs="Open Sans"/>
          <w:color w:val="414141"/>
          <w:kern w:val="0"/>
          <w:sz w:val="20"/>
          <w:szCs w:val="20"/>
          <w:lang w:eastAsia="de-DE"/>
          <w14:ligatures w14:val="none"/>
        </w:rPr>
        <w:t xml:space="preserve"> GmbH für den deutschsprachigen Raum adaptiert.</w:t>
      </w:r>
    </w:p>
    <w:p w14:paraId="1FB10691" w14:textId="77777777" w:rsidR="00EC04DD" w:rsidRPr="00EC04DD" w:rsidRDefault="00EC04DD" w:rsidP="00EC04DD">
      <w:pPr>
        <w:shd w:val="clear" w:color="auto" w:fill="FFFFFF"/>
        <w:spacing w:after="150"/>
        <w:rPr>
          <w:rFonts w:ascii="Open Sans" w:eastAsia="Times New Roman" w:hAnsi="Open Sans" w:cs="Open Sans"/>
          <w:color w:val="414141"/>
          <w:kern w:val="0"/>
          <w:sz w:val="20"/>
          <w:szCs w:val="20"/>
          <w:lang w:eastAsia="de-DE"/>
          <w14:ligatures w14:val="none"/>
        </w:rPr>
      </w:pPr>
      <w:r w:rsidRPr="00EC04DD">
        <w:rPr>
          <w:rFonts w:ascii="Open Sans" w:eastAsia="Times New Roman" w:hAnsi="Open Sans" w:cs="Open Sans"/>
          <w:color w:val="414141"/>
          <w:kern w:val="0"/>
          <w:sz w:val="20"/>
          <w:szCs w:val="20"/>
          <w:lang w:eastAsia="de-DE"/>
          <w14:ligatures w14:val="none"/>
        </w:rPr>
        <w:t> </w:t>
      </w:r>
    </w:p>
    <w:p w14:paraId="6555AEBB" w14:textId="77777777" w:rsidR="00EC04DD" w:rsidRPr="00EC04DD" w:rsidRDefault="00EC04DD" w:rsidP="00EC04DD">
      <w:pPr>
        <w:shd w:val="clear" w:color="auto" w:fill="FFFFFF"/>
        <w:spacing w:after="150"/>
        <w:rPr>
          <w:rFonts w:ascii="Open Sans" w:eastAsia="Times New Roman" w:hAnsi="Open Sans" w:cs="Open Sans"/>
          <w:color w:val="414141"/>
          <w:kern w:val="0"/>
          <w:sz w:val="20"/>
          <w:szCs w:val="20"/>
          <w:lang w:eastAsia="de-DE"/>
          <w14:ligatures w14:val="none"/>
        </w:rPr>
      </w:pPr>
      <w:r w:rsidRPr="00EC04DD">
        <w:rPr>
          <w:rFonts w:ascii="Open Sans" w:eastAsia="Times New Roman" w:hAnsi="Open Sans" w:cs="Open Sans"/>
          <w:b/>
          <w:bCs/>
          <w:color w:val="414141"/>
          <w:kern w:val="0"/>
          <w:sz w:val="20"/>
          <w:szCs w:val="20"/>
          <w:lang w:eastAsia="de-DE"/>
          <w14:ligatures w14:val="none"/>
        </w:rPr>
        <w:t>Print (Paper-Pencil-Profil):</w:t>
      </w:r>
    </w:p>
    <w:p w14:paraId="231D35C5" w14:textId="77777777" w:rsidR="00EC04DD" w:rsidRPr="00EC04DD" w:rsidRDefault="00EC04DD" w:rsidP="00EC04DD">
      <w:pPr>
        <w:shd w:val="clear" w:color="auto" w:fill="FFFFFF"/>
        <w:spacing w:after="150"/>
        <w:rPr>
          <w:rFonts w:ascii="Open Sans" w:eastAsia="Times New Roman" w:hAnsi="Open Sans" w:cs="Open Sans"/>
          <w:color w:val="414141"/>
          <w:kern w:val="0"/>
          <w:sz w:val="20"/>
          <w:szCs w:val="20"/>
          <w:lang w:eastAsia="de-DE"/>
          <w14:ligatures w14:val="none"/>
        </w:rPr>
      </w:pPr>
      <w:r w:rsidRPr="00EC04DD">
        <w:rPr>
          <w:rFonts w:ascii="Open Sans" w:eastAsia="Times New Roman" w:hAnsi="Open Sans" w:cs="Open Sans"/>
          <w:color w:val="414141"/>
          <w:kern w:val="0"/>
          <w:sz w:val="20"/>
          <w:szCs w:val="20"/>
          <w:lang w:eastAsia="de-DE"/>
          <w14:ligatures w14:val="none"/>
        </w:rPr>
        <w:t xml:space="preserve">Das </w:t>
      </w:r>
      <w:proofErr w:type="spellStart"/>
      <w:r w:rsidRPr="00EC04DD">
        <w:rPr>
          <w:rFonts w:ascii="Open Sans" w:eastAsia="Times New Roman" w:hAnsi="Open Sans" w:cs="Open Sans"/>
          <w:color w:val="414141"/>
          <w:kern w:val="0"/>
          <w:sz w:val="20"/>
          <w:szCs w:val="20"/>
          <w:lang w:eastAsia="de-DE"/>
          <w14:ligatures w14:val="none"/>
        </w:rPr>
        <w:t>persolog</w:t>
      </w:r>
      <w:proofErr w:type="spellEnd"/>
      <w:r w:rsidRPr="00EC04DD">
        <w:rPr>
          <w:rFonts w:ascii="Open Sans" w:eastAsia="Times New Roman" w:hAnsi="Open Sans" w:cs="Open Sans"/>
          <w:color w:val="414141"/>
          <w:kern w:val="0"/>
          <w:sz w:val="20"/>
          <w:szCs w:val="20"/>
          <w:lang w:eastAsia="de-DE"/>
          <w14:ligatures w14:val="none"/>
        </w:rPr>
        <w:t xml:space="preserve">® </w:t>
      </w:r>
      <w:proofErr w:type="spellStart"/>
      <w:r w:rsidRPr="00EC04DD">
        <w:rPr>
          <w:rFonts w:ascii="Open Sans" w:eastAsia="Times New Roman" w:hAnsi="Open Sans" w:cs="Open Sans"/>
          <w:color w:val="414141"/>
          <w:kern w:val="0"/>
          <w:sz w:val="20"/>
          <w:szCs w:val="20"/>
          <w:lang w:eastAsia="de-DE"/>
          <w14:ligatures w14:val="none"/>
        </w:rPr>
        <w:t>EnergyFactors</w:t>
      </w:r>
      <w:proofErr w:type="spellEnd"/>
      <w:r w:rsidRPr="00EC04DD">
        <w:rPr>
          <w:rFonts w:ascii="Open Sans" w:eastAsia="Times New Roman" w:hAnsi="Open Sans" w:cs="Open Sans"/>
          <w:color w:val="414141"/>
          <w:kern w:val="0"/>
          <w:sz w:val="20"/>
          <w:szCs w:val="20"/>
          <w:lang w:eastAsia="de-DE"/>
          <w14:ligatures w14:val="none"/>
        </w:rPr>
        <w:t xml:space="preserve">-Profil enthält den Fragebogen zur Erfassung persönlicher Energie-Faktoren. Das Profil ermöglicht die Bearbeitung des Fragebogens mit der </w:t>
      </w:r>
      <w:proofErr w:type="spellStart"/>
      <w:r w:rsidRPr="00EC04DD">
        <w:rPr>
          <w:rFonts w:ascii="Open Sans" w:eastAsia="Times New Roman" w:hAnsi="Open Sans" w:cs="Open Sans"/>
          <w:color w:val="414141"/>
          <w:kern w:val="0"/>
          <w:sz w:val="20"/>
          <w:szCs w:val="20"/>
          <w:lang w:eastAsia="de-DE"/>
          <w14:ligatures w14:val="none"/>
        </w:rPr>
        <w:t>Rubbeltechnik</w:t>
      </w:r>
      <w:proofErr w:type="spellEnd"/>
      <w:r w:rsidRPr="00EC04DD">
        <w:rPr>
          <w:rFonts w:ascii="Open Sans" w:eastAsia="Times New Roman" w:hAnsi="Open Sans" w:cs="Open Sans"/>
          <w:color w:val="414141"/>
          <w:kern w:val="0"/>
          <w:sz w:val="20"/>
          <w:szCs w:val="20"/>
          <w:lang w:eastAsia="de-DE"/>
          <w14:ligatures w14:val="none"/>
        </w:rPr>
        <w:t xml:space="preserve"> (14 Frageblöcke), die Auswertung der Ergebnisse in Form eines Energie-Charts und eine inhaltliche Ergebnisanalyse in 5 Interpretationsstufen.</w:t>
      </w:r>
    </w:p>
    <w:p w14:paraId="32A48761" w14:textId="77777777" w:rsidR="00EC04DD" w:rsidRPr="00EC04DD" w:rsidRDefault="00EC04DD" w:rsidP="00EC04DD">
      <w:pPr>
        <w:shd w:val="clear" w:color="auto" w:fill="FFFFFF"/>
        <w:spacing w:after="150"/>
        <w:rPr>
          <w:rFonts w:ascii="Open Sans" w:eastAsia="Times New Roman" w:hAnsi="Open Sans" w:cs="Open Sans"/>
          <w:color w:val="414141"/>
          <w:kern w:val="0"/>
          <w:sz w:val="20"/>
          <w:szCs w:val="20"/>
          <w:lang w:eastAsia="de-DE"/>
          <w14:ligatures w14:val="none"/>
        </w:rPr>
      </w:pPr>
      <w:r w:rsidRPr="00EC04DD">
        <w:rPr>
          <w:rFonts w:ascii="Open Sans" w:eastAsia="Times New Roman" w:hAnsi="Open Sans" w:cs="Open Sans"/>
          <w:color w:val="414141"/>
          <w:kern w:val="0"/>
          <w:sz w:val="20"/>
          <w:szCs w:val="20"/>
          <w:lang w:eastAsia="de-DE"/>
          <w14:ligatures w14:val="none"/>
        </w:rPr>
        <w:t> </w:t>
      </w:r>
    </w:p>
    <w:p w14:paraId="6CEA72A5" w14:textId="77777777" w:rsidR="00EC04DD" w:rsidRPr="00EC04DD" w:rsidRDefault="00EC04DD" w:rsidP="00EC04DD">
      <w:pPr>
        <w:shd w:val="clear" w:color="auto" w:fill="FFFFFF"/>
        <w:spacing w:after="150"/>
        <w:rPr>
          <w:rFonts w:ascii="Open Sans" w:eastAsia="Times New Roman" w:hAnsi="Open Sans" w:cs="Open Sans"/>
          <w:color w:val="414141"/>
          <w:kern w:val="0"/>
          <w:sz w:val="20"/>
          <w:szCs w:val="20"/>
          <w:lang w:eastAsia="de-DE"/>
          <w14:ligatures w14:val="none"/>
        </w:rPr>
      </w:pPr>
      <w:r w:rsidRPr="00EC04DD">
        <w:rPr>
          <w:rFonts w:ascii="Open Sans" w:eastAsia="Times New Roman" w:hAnsi="Open Sans" w:cs="Open Sans"/>
          <w:b/>
          <w:bCs/>
          <w:color w:val="414141"/>
          <w:kern w:val="0"/>
          <w:sz w:val="20"/>
          <w:szCs w:val="20"/>
          <w:lang w:eastAsia="de-DE"/>
          <w14:ligatures w14:val="none"/>
        </w:rPr>
        <w:t>Online:</w:t>
      </w:r>
    </w:p>
    <w:p w14:paraId="793D1F0C" w14:textId="77777777" w:rsidR="00EC04DD" w:rsidRPr="00EC04DD" w:rsidRDefault="00EC04DD" w:rsidP="00EC04DD">
      <w:pPr>
        <w:shd w:val="clear" w:color="auto" w:fill="FFFFFF"/>
        <w:spacing w:after="150"/>
        <w:rPr>
          <w:rFonts w:ascii="Open Sans" w:eastAsia="Times New Roman" w:hAnsi="Open Sans" w:cs="Open Sans"/>
          <w:color w:val="414141"/>
          <w:kern w:val="0"/>
          <w:sz w:val="20"/>
          <w:szCs w:val="20"/>
          <w:lang w:eastAsia="de-DE"/>
          <w14:ligatures w14:val="none"/>
        </w:rPr>
      </w:pPr>
      <w:r w:rsidRPr="00EC04DD">
        <w:rPr>
          <w:rFonts w:ascii="Open Sans" w:eastAsia="Times New Roman" w:hAnsi="Open Sans" w:cs="Open Sans"/>
          <w:color w:val="414141"/>
          <w:kern w:val="0"/>
          <w:sz w:val="20"/>
          <w:szCs w:val="20"/>
          <w:lang w:eastAsia="de-DE"/>
          <w14:ligatures w14:val="none"/>
        </w:rPr>
        <w:t>1. Den </w:t>
      </w:r>
      <w:r w:rsidRPr="00EC04DD">
        <w:rPr>
          <w:rFonts w:ascii="Open Sans" w:eastAsia="Times New Roman" w:hAnsi="Open Sans" w:cs="Open Sans"/>
          <w:i/>
          <w:iCs/>
          <w:color w:val="414141"/>
          <w:kern w:val="0"/>
          <w:sz w:val="20"/>
          <w:szCs w:val="20"/>
          <w:lang w:eastAsia="de-DE"/>
          <w14:ligatures w14:val="none"/>
        </w:rPr>
        <w:t>Fragebogen zur Erfassung persönlicher Energie-Faktoren </w:t>
      </w:r>
      <w:r w:rsidRPr="00EC04DD">
        <w:rPr>
          <w:rFonts w:ascii="Open Sans" w:eastAsia="Times New Roman" w:hAnsi="Open Sans" w:cs="Open Sans"/>
          <w:color w:val="414141"/>
          <w:kern w:val="0"/>
          <w:sz w:val="20"/>
          <w:szCs w:val="20"/>
          <w:lang w:eastAsia="de-DE"/>
          <w14:ligatures w14:val="none"/>
        </w:rPr>
        <w:t>kann man analog zu Print auch elektronisch bearbeiten.</w:t>
      </w:r>
    </w:p>
    <w:p w14:paraId="38DCF9FC" w14:textId="77777777" w:rsidR="00EC04DD" w:rsidRPr="00EC04DD" w:rsidRDefault="00EC04DD" w:rsidP="00EC04DD">
      <w:pPr>
        <w:shd w:val="clear" w:color="auto" w:fill="FFFFFF"/>
        <w:spacing w:after="150"/>
        <w:rPr>
          <w:rFonts w:ascii="Open Sans" w:eastAsia="Times New Roman" w:hAnsi="Open Sans" w:cs="Open Sans"/>
          <w:color w:val="414141"/>
          <w:kern w:val="0"/>
          <w:sz w:val="20"/>
          <w:szCs w:val="20"/>
          <w:lang w:eastAsia="de-DE"/>
          <w14:ligatures w14:val="none"/>
        </w:rPr>
      </w:pPr>
      <w:r w:rsidRPr="00EC04DD">
        <w:rPr>
          <w:rFonts w:ascii="Open Sans" w:eastAsia="Times New Roman" w:hAnsi="Open Sans" w:cs="Open Sans"/>
          <w:color w:val="414141"/>
          <w:kern w:val="0"/>
          <w:sz w:val="20"/>
          <w:szCs w:val="20"/>
          <w:lang w:eastAsia="de-DE"/>
          <w14:ligatures w14:val="none"/>
        </w:rPr>
        <w:t xml:space="preserve">Die Auswertung der Ergebnisse erfolgt automatisch. Der elektronische Auswertungsbericht im </w:t>
      </w:r>
      <w:proofErr w:type="gramStart"/>
      <w:r w:rsidRPr="00EC04DD">
        <w:rPr>
          <w:rFonts w:ascii="Open Sans" w:eastAsia="Times New Roman" w:hAnsi="Open Sans" w:cs="Open Sans"/>
          <w:color w:val="414141"/>
          <w:kern w:val="0"/>
          <w:sz w:val="20"/>
          <w:szCs w:val="20"/>
          <w:lang w:eastAsia="de-DE"/>
          <w14:ligatures w14:val="none"/>
        </w:rPr>
        <w:t>PDF-Format</w:t>
      </w:r>
      <w:proofErr w:type="gramEnd"/>
      <w:r w:rsidRPr="00EC04DD">
        <w:rPr>
          <w:rFonts w:ascii="Open Sans" w:eastAsia="Times New Roman" w:hAnsi="Open Sans" w:cs="Open Sans"/>
          <w:color w:val="414141"/>
          <w:kern w:val="0"/>
          <w:sz w:val="20"/>
          <w:szCs w:val="20"/>
          <w:lang w:eastAsia="de-DE"/>
          <w14:ligatures w14:val="none"/>
        </w:rPr>
        <w:t xml:space="preserve"> enthält das individuelle Energie-Chart und weiterführende In-Depth-Interpretationen. Im Unterschied zu Print enthält der Online-Bericht eine personalisierte Auflistung der Aspekte der Energie-Faktoren, die der Teilnehmende in seiner aktuellen Lebensphase und unter den gegebenen Lebensumständen als besonders wichtig einschätzt.</w:t>
      </w:r>
    </w:p>
    <w:p w14:paraId="106EFE4F" w14:textId="77777777" w:rsidR="00EC04DD" w:rsidRPr="00EC04DD" w:rsidRDefault="00EC04DD" w:rsidP="00EC04DD">
      <w:pPr>
        <w:shd w:val="clear" w:color="auto" w:fill="FFFFFF"/>
        <w:spacing w:after="150"/>
        <w:rPr>
          <w:rFonts w:ascii="Open Sans" w:eastAsia="Times New Roman" w:hAnsi="Open Sans" w:cs="Open Sans"/>
          <w:color w:val="414141"/>
          <w:kern w:val="0"/>
          <w:sz w:val="20"/>
          <w:szCs w:val="20"/>
          <w:lang w:eastAsia="de-DE"/>
          <w14:ligatures w14:val="none"/>
        </w:rPr>
      </w:pPr>
      <w:r w:rsidRPr="00EC04DD">
        <w:rPr>
          <w:rFonts w:ascii="Open Sans" w:eastAsia="Times New Roman" w:hAnsi="Open Sans" w:cs="Open Sans"/>
          <w:color w:val="414141"/>
          <w:kern w:val="0"/>
          <w:sz w:val="20"/>
          <w:szCs w:val="20"/>
          <w:lang w:eastAsia="de-DE"/>
          <w14:ligatures w14:val="none"/>
        </w:rPr>
        <w:t> </w:t>
      </w:r>
    </w:p>
    <w:p w14:paraId="0D1ED44D" w14:textId="77777777" w:rsidR="00EC04DD" w:rsidRPr="00EC04DD" w:rsidRDefault="00EC04DD" w:rsidP="00EC04DD">
      <w:pPr>
        <w:shd w:val="clear" w:color="auto" w:fill="FFFFFF"/>
        <w:spacing w:after="150"/>
        <w:rPr>
          <w:rFonts w:ascii="Open Sans" w:eastAsia="Times New Roman" w:hAnsi="Open Sans" w:cs="Open Sans"/>
          <w:color w:val="414141"/>
          <w:kern w:val="0"/>
          <w:sz w:val="20"/>
          <w:szCs w:val="20"/>
          <w:lang w:eastAsia="de-DE"/>
          <w14:ligatures w14:val="none"/>
        </w:rPr>
      </w:pPr>
      <w:r w:rsidRPr="00EC04DD">
        <w:rPr>
          <w:rFonts w:ascii="Open Sans" w:eastAsia="Times New Roman" w:hAnsi="Open Sans" w:cs="Open Sans"/>
          <w:color w:val="414141"/>
          <w:kern w:val="0"/>
          <w:sz w:val="20"/>
          <w:szCs w:val="20"/>
          <w:lang w:eastAsia="de-DE"/>
          <w14:ligatures w14:val="none"/>
        </w:rPr>
        <w:t>2. Außerdem kann man online </w:t>
      </w:r>
      <w:r w:rsidRPr="00EC04DD">
        <w:rPr>
          <w:rFonts w:ascii="Open Sans" w:eastAsia="Times New Roman" w:hAnsi="Open Sans" w:cs="Open Sans"/>
          <w:i/>
          <w:iCs/>
          <w:color w:val="414141"/>
          <w:kern w:val="0"/>
          <w:sz w:val="20"/>
          <w:szCs w:val="20"/>
          <w:lang w:eastAsia="de-DE"/>
          <w14:ligatures w14:val="none"/>
        </w:rPr>
        <w:t xml:space="preserve">den Fragebogen zur Ermittlung </w:t>
      </w:r>
      <w:proofErr w:type="spellStart"/>
      <w:r w:rsidRPr="00EC04DD">
        <w:rPr>
          <w:rFonts w:ascii="Open Sans" w:eastAsia="Times New Roman" w:hAnsi="Open Sans" w:cs="Open Sans"/>
          <w:i/>
          <w:iCs/>
          <w:color w:val="414141"/>
          <w:kern w:val="0"/>
          <w:sz w:val="20"/>
          <w:szCs w:val="20"/>
          <w:lang w:eastAsia="de-DE"/>
          <w14:ligatures w14:val="none"/>
        </w:rPr>
        <w:t>organisationeller</w:t>
      </w:r>
      <w:proofErr w:type="spellEnd"/>
      <w:r w:rsidRPr="00EC04DD">
        <w:rPr>
          <w:rFonts w:ascii="Open Sans" w:eastAsia="Times New Roman" w:hAnsi="Open Sans" w:cs="Open Sans"/>
          <w:i/>
          <w:iCs/>
          <w:color w:val="414141"/>
          <w:kern w:val="0"/>
          <w:sz w:val="20"/>
          <w:szCs w:val="20"/>
          <w:lang w:eastAsia="de-DE"/>
          <w14:ligatures w14:val="none"/>
        </w:rPr>
        <w:t xml:space="preserve"> Energie-Faktoren </w:t>
      </w:r>
      <w:r w:rsidRPr="00EC04DD">
        <w:rPr>
          <w:rFonts w:ascii="Open Sans" w:eastAsia="Times New Roman" w:hAnsi="Open Sans" w:cs="Open Sans"/>
          <w:color w:val="414141"/>
          <w:kern w:val="0"/>
          <w:sz w:val="20"/>
          <w:szCs w:val="20"/>
          <w:lang w:eastAsia="de-DE"/>
          <w14:ligatures w14:val="none"/>
        </w:rPr>
        <w:t xml:space="preserve">bearbeiten. Dieser Fragebogenteil ist optional. Die Auswertung der Ergebnisse erfolgt ebenso automatisch. Im Unterschied zur ausführlichen Analyse der persönlichen Energie-Faktoren enthält die Auswertung des </w:t>
      </w:r>
      <w:proofErr w:type="spellStart"/>
      <w:r w:rsidRPr="00EC04DD">
        <w:rPr>
          <w:rFonts w:ascii="Open Sans" w:eastAsia="Times New Roman" w:hAnsi="Open Sans" w:cs="Open Sans"/>
          <w:color w:val="414141"/>
          <w:kern w:val="0"/>
          <w:sz w:val="20"/>
          <w:szCs w:val="20"/>
          <w:lang w:eastAsia="de-DE"/>
          <w14:ligatures w14:val="none"/>
        </w:rPr>
        <w:t>organisationellen</w:t>
      </w:r>
      <w:proofErr w:type="spellEnd"/>
      <w:r w:rsidRPr="00EC04DD">
        <w:rPr>
          <w:rFonts w:ascii="Open Sans" w:eastAsia="Times New Roman" w:hAnsi="Open Sans" w:cs="Open Sans"/>
          <w:color w:val="414141"/>
          <w:kern w:val="0"/>
          <w:sz w:val="20"/>
          <w:szCs w:val="20"/>
          <w:lang w:eastAsia="de-DE"/>
          <w14:ligatures w14:val="none"/>
        </w:rPr>
        <w:t xml:space="preserve"> Teils ausschließlich ein Energie-Chart mit der Beschreibung individualisierter Aspekte der Energie-Faktoren in Bezug auf die betreffende Organisation. So sollen Motive, Werte und Bedürfnisse aufgedeckt werden, die der Teilnehmende seiner Organisation gegenüber zeigt bzw. die er in seinem Arbeitsumfeld bevorzugt. Diese Energie-Faktoren prägen seine Denkweise und seine Wahrnehmung der Organisation.</w:t>
      </w:r>
    </w:p>
    <w:p w14:paraId="72C338E7" w14:textId="77777777" w:rsidR="00EC04DD" w:rsidRPr="00EC04DD" w:rsidRDefault="00EC04DD" w:rsidP="00EC04DD">
      <w:pPr>
        <w:rPr>
          <w:rFonts w:ascii="Open Sans" w:eastAsia="Times New Roman" w:hAnsi="Open Sans" w:cs="Open Sans"/>
          <w:kern w:val="0"/>
          <w:sz w:val="20"/>
          <w:szCs w:val="20"/>
          <w:lang w:eastAsia="de-DE"/>
          <w14:ligatures w14:val="none"/>
        </w:rPr>
      </w:pPr>
      <w:r w:rsidRPr="00EC04DD">
        <w:rPr>
          <w:rFonts w:ascii="Times New Roman" w:eastAsia="Times New Roman" w:hAnsi="Times New Roman" w:cs="Times New Roman"/>
          <w:noProof/>
          <w:kern w:val="0"/>
          <w:lang w:eastAsia="de-DE"/>
          <w14:ligatures w14:val="none"/>
        </w:rPr>
      </w:r>
      <w:r w:rsidR="00EC04DD" w:rsidRPr="00EC04DD">
        <w:rPr>
          <w:rFonts w:ascii="Times New Roman" w:eastAsia="Times New Roman" w:hAnsi="Times New Roman" w:cs="Times New Roman"/>
          <w:noProof/>
          <w:kern w:val="0"/>
          <w:lang w:eastAsia="de-DE"/>
          <w14:ligatures w14:val="none"/>
        </w:rPr>
        <w:pict w14:anchorId="0B941BEA">
          <v:rect id="_x0000_i1027" alt="" style="width:453.6pt;height:.05pt;mso-width-percent:0;mso-height-percent:0;mso-width-percent:0;mso-height-percent:0" o:hralign="center" o:hrstd="t" o:hrnoshade="t" o:hr="t" fillcolor="#414141" stroked="f"/>
        </w:pict>
      </w:r>
    </w:p>
    <w:p w14:paraId="466AF931" w14:textId="77777777" w:rsidR="00EC04DD" w:rsidRPr="00EC04DD" w:rsidRDefault="00EC04DD" w:rsidP="00EC04DD">
      <w:pPr>
        <w:shd w:val="clear" w:color="auto" w:fill="FFFFFF"/>
        <w:spacing w:after="150"/>
        <w:outlineLvl w:val="0"/>
        <w:rPr>
          <w:rFonts w:ascii="inherit" w:eastAsia="Times New Roman" w:hAnsi="inherit" w:cs="Open Sans"/>
          <w:b/>
          <w:bCs/>
          <w:color w:val="003178"/>
          <w:kern w:val="36"/>
          <w:sz w:val="42"/>
          <w:szCs w:val="42"/>
          <w:lang w:eastAsia="de-DE"/>
          <w14:ligatures w14:val="none"/>
        </w:rPr>
      </w:pPr>
      <w:r w:rsidRPr="00EC04DD">
        <w:rPr>
          <w:rFonts w:ascii="inherit" w:eastAsia="Times New Roman" w:hAnsi="inherit" w:cs="Open Sans"/>
          <w:b/>
          <w:bCs/>
          <w:color w:val="003178"/>
          <w:kern w:val="36"/>
          <w:sz w:val="42"/>
          <w:szCs w:val="42"/>
          <w:lang w:eastAsia="de-DE"/>
          <w14:ligatures w14:val="none"/>
        </w:rPr>
        <w:t>Buchen &amp; Bestellen</w:t>
      </w:r>
    </w:p>
    <w:p w14:paraId="10E6AFA2" w14:textId="77777777" w:rsidR="00EC04DD" w:rsidRPr="00EC04DD" w:rsidRDefault="00EC04DD" w:rsidP="00EC04DD">
      <w:pPr>
        <w:shd w:val="clear" w:color="auto" w:fill="FFFFFF"/>
        <w:spacing w:before="375" w:after="180"/>
        <w:outlineLvl w:val="2"/>
        <w:rPr>
          <w:rFonts w:ascii="inherit" w:eastAsia="Times New Roman" w:hAnsi="inherit" w:cs="Open Sans"/>
          <w:b/>
          <w:bCs/>
          <w:color w:val="003178"/>
          <w:kern w:val="0"/>
          <w:sz w:val="29"/>
          <w:szCs w:val="29"/>
          <w:lang w:eastAsia="de-DE"/>
          <w14:ligatures w14:val="none"/>
        </w:rPr>
      </w:pPr>
      <w:r w:rsidRPr="00EC04DD">
        <w:rPr>
          <w:rFonts w:ascii="inherit" w:eastAsia="Times New Roman" w:hAnsi="inherit" w:cs="Open Sans"/>
          <w:b/>
          <w:bCs/>
          <w:color w:val="003178"/>
          <w:kern w:val="0"/>
          <w:sz w:val="29"/>
          <w:szCs w:val="29"/>
          <w:lang w:eastAsia="de-DE"/>
          <w14:ligatures w14:val="none"/>
        </w:rPr>
        <w:t>Zertifizierungen</w:t>
      </w:r>
    </w:p>
    <w:p w14:paraId="7CECA3BA" w14:textId="77777777" w:rsidR="00EC04DD" w:rsidRPr="00EC04DD" w:rsidRDefault="00EC04DD" w:rsidP="00EC04DD">
      <w:pPr>
        <w:shd w:val="clear" w:color="auto" w:fill="FFFFFF"/>
        <w:spacing w:after="150"/>
        <w:rPr>
          <w:rFonts w:ascii="Open Sans" w:eastAsia="Times New Roman" w:hAnsi="Open Sans" w:cs="Open Sans"/>
          <w:color w:val="414141"/>
          <w:kern w:val="0"/>
          <w:sz w:val="20"/>
          <w:szCs w:val="20"/>
          <w:lang w:eastAsia="de-DE"/>
          <w14:ligatures w14:val="none"/>
        </w:rPr>
      </w:pPr>
      <w:hyperlink r:id="rId7" w:history="1">
        <w:proofErr w:type="spellStart"/>
        <w:r w:rsidRPr="00EC04DD">
          <w:rPr>
            <w:rFonts w:ascii="Open Sans" w:eastAsia="Times New Roman" w:hAnsi="Open Sans" w:cs="Open Sans"/>
            <w:color w:val="003178"/>
            <w:kern w:val="0"/>
            <w:sz w:val="20"/>
            <w:szCs w:val="20"/>
            <w:u w:val="single"/>
            <w:lang w:eastAsia="de-DE"/>
            <w14:ligatures w14:val="none"/>
          </w:rPr>
          <w:t>EnergyFactors</w:t>
        </w:r>
        <w:proofErr w:type="spellEnd"/>
        <w:r w:rsidRPr="00EC04DD">
          <w:rPr>
            <w:rFonts w:ascii="Open Sans" w:eastAsia="Times New Roman" w:hAnsi="Open Sans" w:cs="Open Sans"/>
            <w:color w:val="003178"/>
            <w:kern w:val="0"/>
            <w:sz w:val="20"/>
            <w:szCs w:val="20"/>
            <w:u w:val="single"/>
            <w:lang w:eastAsia="de-DE"/>
            <w14:ligatures w14:val="none"/>
          </w:rPr>
          <w:t>-Modell</w:t>
        </w:r>
      </w:hyperlink>
    </w:p>
    <w:p w14:paraId="1D521A85" w14:textId="77777777" w:rsidR="00EC04DD" w:rsidRPr="00EC04DD" w:rsidRDefault="00EC04DD" w:rsidP="00EC04DD">
      <w:pPr>
        <w:shd w:val="clear" w:color="auto" w:fill="FFFFFF"/>
        <w:spacing w:after="150"/>
        <w:rPr>
          <w:rFonts w:ascii="Open Sans" w:eastAsia="Times New Roman" w:hAnsi="Open Sans" w:cs="Open Sans"/>
          <w:color w:val="414141"/>
          <w:kern w:val="0"/>
          <w:sz w:val="20"/>
          <w:szCs w:val="20"/>
          <w:lang w:eastAsia="de-DE"/>
          <w14:ligatures w14:val="none"/>
        </w:rPr>
      </w:pPr>
      <w:r w:rsidRPr="00EC04DD">
        <w:rPr>
          <w:rFonts w:ascii="Open Sans" w:eastAsia="Times New Roman" w:hAnsi="Open Sans" w:cs="Open Sans"/>
          <w:color w:val="414141"/>
          <w:kern w:val="0"/>
          <w:sz w:val="20"/>
          <w:szCs w:val="20"/>
          <w:lang w:eastAsia="de-DE"/>
          <w14:ligatures w14:val="none"/>
        </w:rPr>
        <w:t> </w:t>
      </w:r>
    </w:p>
    <w:p w14:paraId="71D03535" w14:textId="77777777" w:rsidR="00EC04DD" w:rsidRPr="00EC04DD" w:rsidRDefault="00EC04DD" w:rsidP="00EC04DD">
      <w:pPr>
        <w:shd w:val="clear" w:color="auto" w:fill="FFFFFF"/>
        <w:spacing w:before="375" w:after="180"/>
        <w:outlineLvl w:val="2"/>
        <w:rPr>
          <w:rFonts w:ascii="inherit" w:eastAsia="Times New Roman" w:hAnsi="inherit" w:cs="Open Sans"/>
          <w:b/>
          <w:bCs/>
          <w:color w:val="003178"/>
          <w:kern w:val="0"/>
          <w:sz w:val="29"/>
          <w:szCs w:val="29"/>
          <w:lang w:eastAsia="de-DE"/>
          <w14:ligatures w14:val="none"/>
        </w:rPr>
      </w:pPr>
      <w:r w:rsidRPr="00EC04DD">
        <w:rPr>
          <w:rFonts w:ascii="inherit" w:eastAsia="Times New Roman" w:hAnsi="inherit" w:cs="Open Sans"/>
          <w:b/>
          <w:bCs/>
          <w:color w:val="003178"/>
          <w:kern w:val="0"/>
          <w:sz w:val="29"/>
          <w:szCs w:val="29"/>
          <w:lang w:eastAsia="de-DE"/>
          <w14:ligatures w14:val="none"/>
        </w:rPr>
        <w:t>Für </w:t>
      </w:r>
      <w:proofErr w:type="spellStart"/>
      <w:r w:rsidRPr="00EC04DD">
        <w:rPr>
          <w:rFonts w:ascii="inherit" w:eastAsia="Times New Roman" w:hAnsi="inherit" w:cs="Open Sans"/>
          <w:b/>
          <w:bCs/>
          <w:color w:val="003178"/>
          <w:kern w:val="0"/>
          <w:sz w:val="29"/>
          <w:szCs w:val="29"/>
          <w:lang w:eastAsia="de-DE"/>
          <w14:ligatures w14:val="none"/>
        </w:rPr>
        <w:t>persolog</w:t>
      </w:r>
      <w:proofErr w:type="spellEnd"/>
      <w:r w:rsidRPr="00EC04DD">
        <w:rPr>
          <w:rFonts w:ascii="inherit" w:eastAsia="Times New Roman" w:hAnsi="inherit" w:cs="Open Sans"/>
          <w:b/>
          <w:bCs/>
          <w:color w:val="003178"/>
          <w:kern w:val="0"/>
          <w:sz w:val="29"/>
          <w:szCs w:val="29"/>
          <w:lang w:eastAsia="de-DE"/>
          <w14:ligatures w14:val="none"/>
        </w:rPr>
        <w:t xml:space="preserve"> Trainer</w:t>
      </w:r>
    </w:p>
    <w:p w14:paraId="5B962ABD" w14:textId="77777777" w:rsidR="00EC04DD" w:rsidRPr="00EC04DD" w:rsidRDefault="00EC04DD" w:rsidP="00EC04DD">
      <w:pPr>
        <w:shd w:val="clear" w:color="auto" w:fill="FFFFFF"/>
        <w:spacing w:after="150"/>
        <w:rPr>
          <w:rFonts w:ascii="Open Sans" w:eastAsia="Times New Roman" w:hAnsi="Open Sans" w:cs="Open Sans"/>
          <w:color w:val="414141"/>
          <w:kern w:val="0"/>
          <w:sz w:val="20"/>
          <w:szCs w:val="20"/>
          <w:lang w:eastAsia="de-DE"/>
          <w14:ligatures w14:val="none"/>
        </w:rPr>
      </w:pPr>
      <w:hyperlink r:id="rId8" w:history="1">
        <w:r w:rsidRPr="00EC04DD">
          <w:rPr>
            <w:rFonts w:ascii="Open Sans" w:eastAsia="Times New Roman" w:hAnsi="Open Sans" w:cs="Open Sans"/>
            <w:color w:val="003178"/>
            <w:kern w:val="0"/>
            <w:sz w:val="20"/>
            <w:szCs w:val="20"/>
            <w:u w:val="single"/>
            <w:lang w:eastAsia="de-DE"/>
            <w14:ligatures w14:val="none"/>
          </w:rPr>
          <w:t>Coaching- und Seminarunterlagen</w:t>
        </w:r>
      </w:hyperlink>
    </w:p>
    <w:p w14:paraId="2AF2717F" w14:textId="77777777" w:rsidR="00EC04DD" w:rsidRPr="00EC04DD" w:rsidRDefault="00EC04DD" w:rsidP="00EC04DD">
      <w:pPr>
        <w:shd w:val="clear" w:color="auto" w:fill="FFFFFF"/>
        <w:spacing w:after="150"/>
        <w:rPr>
          <w:rFonts w:ascii="Open Sans" w:eastAsia="Times New Roman" w:hAnsi="Open Sans" w:cs="Open Sans"/>
          <w:color w:val="414141"/>
          <w:kern w:val="0"/>
          <w:sz w:val="20"/>
          <w:szCs w:val="20"/>
          <w:lang w:eastAsia="de-DE"/>
          <w14:ligatures w14:val="none"/>
        </w:rPr>
      </w:pPr>
      <w:hyperlink r:id="rId9" w:tgtFrame="_blank" w:history="1">
        <w:r w:rsidRPr="00EC04DD">
          <w:rPr>
            <w:rFonts w:ascii="Open Sans" w:eastAsia="Times New Roman" w:hAnsi="Open Sans" w:cs="Open Sans"/>
            <w:color w:val="003178"/>
            <w:kern w:val="0"/>
            <w:sz w:val="20"/>
            <w:szCs w:val="20"/>
            <w:u w:val="single"/>
            <w:lang w:eastAsia="de-DE"/>
            <w14:ligatures w14:val="none"/>
          </w:rPr>
          <w:t>Gruppen- und Kartenspiele</w:t>
        </w:r>
      </w:hyperlink>
    </w:p>
    <w:p w14:paraId="31F8F100" w14:textId="77777777" w:rsidR="00EC04DD" w:rsidRPr="00EC04DD" w:rsidRDefault="00EC04DD" w:rsidP="00EC04DD">
      <w:pPr>
        <w:shd w:val="clear" w:color="auto" w:fill="FFFFFF"/>
        <w:spacing w:after="150"/>
        <w:outlineLvl w:val="0"/>
        <w:rPr>
          <w:rFonts w:ascii="inherit" w:eastAsia="Times New Roman" w:hAnsi="inherit" w:cs="Open Sans"/>
          <w:b/>
          <w:bCs/>
          <w:color w:val="003178"/>
          <w:kern w:val="36"/>
          <w:sz w:val="42"/>
          <w:szCs w:val="42"/>
          <w:lang w:eastAsia="de-DE"/>
          <w14:ligatures w14:val="none"/>
        </w:rPr>
      </w:pPr>
      <w:r w:rsidRPr="00EC04DD">
        <w:rPr>
          <w:rFonts w:ascii="inherit" w:eastAsia="Times New Roman" w:hAnsi="inherit" w:cs="Open Sans"/>
          <w:b/>
          <w:bCs/>
          <w:color w:val="FFFFFF"/>
          <w:kern w:val="36"/>
          <w:sz w:val="42"/>
          <w:szCs w:val="42"/>
          <w:lang w:eastAsia="de-DE"/>
          <w14:ligatures w14:val="none"/>
        </w:rPr>
        <w:t>Buchen &amp; Bestellen</w:t>
      </w:r>
    </w:p>
    <w:p w14:paraId="36425B00" w14:textId="77777777" w:rsidR="00EC04DD" w:rsidRPr="00EC04DD" w:rsidRDefault="00EC04DD" w:rsidP="00EC04DD">
      <w:pPr>
        <w:shd w:val="clear" w:color="auto" w:fill="FFFFFF"/>
        <w:spacing w:before="375" w:after="180"/>
        <w:outlineLvl w:val="2"/>
        <w:rPr>
          <w:rFonts w:ascii="inherit" w:eastAsia="Times New Roman" w:hAnsi="inherit" w:cs="Open Sans"/>
          <w:b/>
          <w:bCs/>
          <w:color w:val="003178"/>
          <w:kern w:val="0"/>
          <w:sz w:val="29"/>
          <w:szCs w:val="29"/>
          <w:lang w:eastAsia="de-DE"/>
          <w14:ligatures w14:val="none"/>
        </w:rPr>
      </w:pPr>
      <w:r w:rsidRPr="00EC04DD">
        <w:rPr>
          <w:rFonts w:ascii="inherit" w:eastAsia="Times New Roman" w:hAnsi="inherit" w:cs="Open Sans"/>
          <w:b/>
          <w:bCs/>
          <w:color w:val="003178"/>
          <w:kern w:val="0"/>
          <w:sz w:val="29"/>
          <w:szCs w:val="29"/>
          <w:lang w:eastAsia="de-DE"/>
          <w14:ligatures w14:val="none"/>
        </w:rPr>
        <w:t>Print-Produkte</w:t>
      </w:r>
    </w:p>
    <w:p w14:paraId="2AA9EC36" w14:textId="77777777" w:rsidR="00EC04DD" w:rsidRPr="00EC04DD" w:rsidRDefault="00EC04DD" w:rsidP="00EC04DD">
      <w:pPr>
        <w:shd w:val="clear" w:color="auto" w:fill="FFFFFF"/>
        <w:spacing w:after="150"/>
        <w:rPr>
          <w:rFonts w:ascii="Open Sans" w:eastAsia="Times New Roman" w:hAnsi="Open Sans" w:cs="Open Sans"/>
          <w:color w:val="414141"/>
          <w:kern w:val="0"/>
          <w:sz w:val="20"/>
          <w:szCs w:val="20"/>
          <w:lang w:eastAsia="de-DE"/>
          <w14:ligatures w14:val="none"/>
        </w:rPr>
      </w:pPr>
      <w:hyperlink r:id="rId10" w:history="1">
        <w:proofErr w:type="spellStart"/>
        <w:r w:rsidRPr="00EC04DD">
          <w:rPr>
            <w:rFonts w:ascii="Open Sans" w:eastAsia="Times New Roman" w:hAnsi="Open Sans" w:cs="Open Sans"/>
            <w:color w:val="003178"/>
            <w:kern w:val="0"/>
            <w:sz w:val="20"/>
            <w:szCs w:val="20"/>
            <w:u w:val="single"/>
            <w:lang w:eastAsia="de-DE"/>
            <w14:ligatures w14:val="none"/>
          </w:rPr>
          <w:t>EnergyFactors</w:t>
        </w:r>
        <w:proofErr w:type="spellEnd"/>
        <w:r w:rsidRPr="00EC04DD">
          <w:rPr>
            <w:rFonts w:ascii="Open Sans" w:eastAsia="Times New Roman" w:hAnsi="Open Sans" w:cs="Open Sans"/>
            <w:color w:val="003178"/>
            <w:kern w:val="0"/>
            <w:sz w:val="20"/>
            <w:szCs w:val="20"/>
            <w:u w:val="single"/>
            <w:lang w:eastAsia="de-DE"/>
            <w14:ligatures w14:val="none"/>
          </w:rPr>
          <w:t>-Profil</w:t>
        </w:r>
      </w:hyperlink>
    </w:p>
    <w:p w14:paraId="53D7ABF5" w14:textId="77777777" w:rsidR="00EC04DD" w:rsidRPr="00EC04DD" w:rsidRDefault="00EC04DD" w:rsidP="00EC04DD">
      <w:pPr>
        <w:shd w:val="clear" w:color="auto" w:fill="FFFFFF"/>
        <w:spacing w:after="150"/>
        <w:rPr>
          <w:rFonts w:ascii="Open Sans" w:eastAsia="Times New Roman" w:hAnsi="Open Sans" w:cs="Open Sans"/>
          <w:color w:val="414141"/>
          <w:kern w:val="0"/>
          <w:sz w:val="20"/>
          <w:szCs w:val="20"/>
          <w:lang w:eastAsia="de-DE"/>
          <w14:ligatures w14:val="none"/>
        </w:rPr>
      </w:pPr>
      <w:hyperlink r:id="rId11" w:history="1">
        <w:r w:rsidRPr="00EC04DD">
          <w:rPr>
            <w:rFonts w:ascii="Open Sans" w:eastAsia="Times New Roman" w:hAnsi="Open Sans" w:cs="Open Sans"/>
            <w:color w:val="003178"/>
            <w:kern w:val="0"/>
            <w:sz w:val="20"/>
            <w:szCs w:val="20"/>
            <w:u w:val="single"/>
            <w:lang w:eastAsia="de-DE"/>
            <w14:ligatures w14:val="none"/>
          </w:rPr>
          <w:t>Strategieplaner</w:t>
        </w:r>
      </w:hyperlink>
    </w:p>
    <w:p w14:paraId="13ECB5C4" w14:textId="77777777" w:rsidR="00EC04DD" w:rsidRPr="00EC04DD" w:rsidRDefault="00EC04DD" w:rsidP="00EC04DD">
      <w:pPr>
        <w:shd w:val="clear" w:color="auto" w:fill="FFFFFF"/>
        <w:spacing w:after="150"/>
        <w:outlineLvl w:val="0"/>
        <w:rPr>
          <w:rFonts w:ascii="inherit" w:eastAsia="Times New Roman" w:hAnsi="inherit" w:cs="Open Sans"/>
          <w:b/>
          <w:bCs/>
          <w:color w:val="003178"/>
          <w:kern w:val="36"/>
          <w:sz w:val="42"/>
          <w:szCs w:val="42"/>
          <w:lang w:eastAsia="de-DE"/>
          <w14:ligatures w14:val="none"/>
        </w:rPr>
      </w:pPr>
      <w:r w:rsidRPr="00EC04DD">
        <w:rPr>
          <w:rFonts w:ascii="inherit" w:eastAsia="Times New Roman" w:hAnsi="inherit" w:cs="Open Sans"/>
          <w:b/>
          <w:bCs/>
          <w:color w:val="FFFFFF"/>
          <w:kern w:val="36"/>
          <w:sz w:val="42"/>
          <w:szCs w:val="42"/>
          <w:lang w:eastAsia="de-DE"/>
          <w14:ligatures w14:val="none"/>
        </w:rPr>
        <w:t>Buchen &amp; Bestellen</w:t>
      </w:r>
    </w:p>
    <w:p w14:paraId="7B05D8EC" w14:textId="77777777" w:rsidR="00EC04DD" w:rsidRPr="00EC04DD" w:rsidRDefault="00EC04DD" w:rsidP="00EC04DD">
      <w:pPr>
        <w:shd w:val="clear" w:color="auto" w:fill="FFFFFF"/>
        <w:spacing w:before="375" w:after="180"/>
        <w:outlineLvl w:val="2"/>
        <w:rPr>
          <w:rFonts w:ascii="inherit" w:eastAsia="Times New Roman" w:hAnsi="inherit" w:cs="Open Sans"/>
          <w:b/>
          <w:bCs/>
          <w:color w:val="003178"/>
          <w:kern w:val="0"/>
          <w:sz w:val="29"/>
          <w:szCs w:val="29"/>
          <w:lang w:eastAsia="de-DE"/>
          <w14:ligatures w14:val="none"/>
        </w:rPr>
      </w:pPr>
      <w:r w:rsidRPr="00EC04DD">
        <w:rPr>
          <w:rFonts w:ascii="inherit" w:eastAsia="Times New Roman" w:hAnsi="inherit" w:cs="Open Sans"/>
          <w:b/>
          <w:bCs/>
          <w:color w:val="003178"/>
          <w:kern w:val="0"/>
          <w:sz w:val="29"/>
          <w:szCs w:val="29"/>
          <w:lang w:eastAsia="de-DE"/>
          <w14:ligatures w14:val="none"/>
        </w:rPr>
        <w:t>Online-Produkte</w:t>
      </w:r>
    </w:p>
    <w:p w14:paraId="2A5FC2D5" w14:textId="77777777" w:rsidR="00EC04DD" w:rsidRPr="00EC04DD" w:rsidRDefault="00EC04DD" w:rsidP="00EC04DD">
      <w:pPr>
        <w:shd w:val="clear" w:color="auto" w:fill="FFFFFF"/>
        <w:spacing w:after="150"/>
        <w:rPr>
          <w:rFonts w:ascii="Open Sans" w:eastAsia="Times New Roman" w:hAnsi="Open Sans" w:cs="Open Sans"/>
          <w:color w:val="414141"/>
          <w:kern w:val="0"/>
          <w:sz w:val="20"/>
          <w:szCs w:val="20"/>
          <w:lang w:eastAsia="de-DE"/>
          <w14:ligatures w14:val="none"/>
        </w:rPr>
      </w:pPr>
      <w:hyperlink r:id="rId12" w:history="1">
        <w:proofErr w:type="spellStart"/>
        <w:r w:rsidRPr="00EC04DD">
          <w:rPr>
            <w:rFonts w:ascii="Open Sans" w:eastAsia="Times New Roman" w:hAnsi="Open Sans" w:cs="Open Sans"/>
            <w:color w:val="003178"/>
            <w:kern w:val="0"/>
            <w:sz w:val="20"/>
            <w:szCs w:val="20"/>
            <w:u w:val="single"/>
            <w:lang w:eastAsia="de-DE"/>
            <w14:ligatures w14:val="none"/>
          </w:rPr>
          <w:t>EnergyFactors</w:t>
        </w:r>
        <w:proofErr w:type="spellEnd"/>
        <w:r w:rsidRPr="00EC04DD">
          <w:rPr>
            <w:rFonts w:ascii="Open Sans" w:eastAsia="Times New Roman" w:hAnsi="Open Sans" w:cs="Open Sans"/>
            <w:color w:val="003178"/>
            <w:kern w:val="0"/>
            <w:sz w:val="20"/>
            <w:szCs w:val="20"/>
            <w:u w:val="single"/>
            <w:lang w:eastAsia="de-DE"/>
            <w14:ligatures w14:val="none"/>
          </w:rPr>
          <w:t>-Profil</w:t>
        </w:r>
      </w:hyperlink>
    </w:p>
    <w:p w14:paraId="28866E12" w14:textId="77777777" w:rsidR="00162134" w:rsidRDefault="00162134"/>
    <w:sectPr w:rsidR="0016213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inherit">
    <w:altName w:val="Cambria"/>
    <w:panose1 w:val="020B0604020202020204"/>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B7A89"/>
    <w:multiLevelType w:val="multilevel"/>
    <w:tmpl w:val="5A640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0499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4DD"/>
    <w:rsid w:val="00162134"/>
    <w:rsid w:val="00515C7A"/>
    <w:rsid w:val="005616A4"/>
    <w:rsid w:val="00EC04DD"/>
    <w:rsid w:val="00F1150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4016CDF5"/>
  <w15:chartTrackingRefBased/>
  <w15:docId w15:val="{17B877BC-2E2C-2546-A03E-04173D90E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C04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EC04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EC04D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C04D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C04D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C04DD"/>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C04DD"/>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C04DD"/>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C04DD"/>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C04D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EC04D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EC04D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C04D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C04D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C04D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C04D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C04D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C04DD"/>
    <w:rPr>
      <w:rFonts w:eastAsiaTheme="majorEastAsia" w:cstheme="majorBidi"/>
      <w:color w:val="272727" w:themeColor="text1" w:themeTint="D8"/>
    </w:rPr>
  </w:style>
  <w:style w:type="paragraph" w:styleId="Titel">
    <w:name w:val="Title"/>
    <w:basedOn w:val="Standard"/>
    <w:next w:val="Standard"/>
    <w:link w:val="TitelZchn"/>
    <w:uiPriority w:val="10"/>
    <w:qFormat/>
    <w:rsid w:val="00EC04DD"/>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C04D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C04DD"/>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C04D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C04DD"/>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EC04DD"/>
    <w:rPr>
      <w:i/>
      <w:iCs/>
      <w:color w:val="404040" w:themeColor="text1" w:themeTint="BF"/>
    </w:rPr>
  </w:style>
  <w:style w:type="paragraph" w:styleId="Listenabsatz">
    <w:name w:val="List Paragraph"/>
    <w:basedOn w:val="Standard"/>
    <w:uiPriority w:val="34"/>
    <w:qFormat/>
    <w:rsid w:val="00EC04DD"/>
    <w:pPr>
      <w:ind w:left="720"/>
      <w:contextualSpacing/>
    </w:pPr>
  </w:style>
  <w:style w:type="character" w:styleId="IntensiveHervorhebung">
    <w:name w:val="Intense Emphasis"/>
    <w:basedOn w:val="Absatz-Standardschriftart"/>
    <w:uiPriority w:val="21"/>
    <w:qFormat/>
    <w:rsid w:val="00EC04DD"/>
    <w:rPr>
      <w:i/>
      <w:iCs/>
      <w:color w:val="0F4761" w:themeColor="accent1" w:themeShade="BF"/>
    </w:rPr>
  </w:style>
  <w:style w:type="paragraph" w:styleId="IntensivesZitat">
    <w:name w:val="Intense Quote"/>
    <w:basedOn w:val="Standard"/>
    <w:next w:val="Standard"/>
    <w:link w:val="IntensivesZitatZchn"/>
    <w:uiPriority w:val="30"/>
    <w:qFormat/>
    <w:rsid w:val="00EC04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C04DD"/>
    <w:rPr>
      <w:i/>
      <w:iCs/>
      <w:color w:val="0F4761" w:themeColor="accent1" w:themeShade="BF"/>
    </w:rPr>
  </w:style>
  <w:style w:type="character" w:styleId="IntensiverVerweis">
    <w:name w:val="Intense Reference"/>
    <w:basedOn w:val="Absatz-Standardschriftart"/>
    <w:uiPriority w:val="32"/>
    <w:qFormat/>
    <w:rsid w:val="00EC04DD"/>
    <w:rPr>
      <w:b/>
      <w:bCs/>
      <w:smallCaps/>
      <w:color w:val="0F4761" w:themeColor="accent1" w:themeShade="BF"/>
      <w:spacing w:val="5"/>
    </w:rPr>
  </w:style>
  <w:style w:type="paragraph" w:styleId="StandardWeb">
    <w:name w:val="Normal (Web)"/>
    <w:basedOn w:val="Standard"/>
    <w:uiPriority w:val="99"/>
    <w:semiHidden/>
    <w:unhideWhenUsed/>
    <w:rsid w:val="00EC04DD"/>
    <w:pPr>
      <w:spacing w:before="100" w:beforeAutospacing="1" w:after="100" w:afterAutospacing="1"/>
    </w:pPr>
    <w:rPr>
      <w:rFonts w:ascii="Times New Roman" w:eastAsia="Times New Roman" w:hAnsi="Times New Roman" w:cs="Times New Roman"/>
      <w:kern w:val="0"/>
      <w:lang w:eastAsia="de-DE"/>
      <w14:ligatures w14:val="none"/>
    </w:rPr>
  </w:style>
  <w:style w:type="character" w:styleId="Hervorhebung">
    <w:name w:val="Emphasis"/>
    <w:basedOn w:val="Absatz-Standardschriftart"/>
    <w:uiPriority w:val="20"/>
    <w:qFormat/>
    <w:rsid w:val="00EC04DD"/>
    <w:rPr>
      <w:i/>
      <w:iCs/>
    </w:rPr>
  </w:style>
  <w:style w:type="character" w:styleId="Fett">
    <w:name w:val="Strong"/>
    <w:basedOn w:val="Absatz-Standardschriftart"/>
    <w:uiPriority w:val="22"/>
    <w:qFormat/>
    <w:rsid w:val="00EC04DD"/>
    <w:rPr>
      <w:b/>
      <w:bCs/>
    </w:rPr>
  </w:style>
  <w:style w:type="character" w:styleId="Hyperlink">
    <w:name w:val="Hyperlink"/>
    <w:basedOn w:val="Absatz-Standardschriftart"/>
    <w:uiPriority w:val="99"/>
    <w:semiHidden/>
    <w:unhideWhenUsed/>
    <w:rsid w:val="00EC04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499254">
      <w:bodyDiv w:val="1"/>
      <w:marLeft w:val="0"/>
      <w:marRight w:val="0"/>
      <w:marTop w:val="0"/>
      <w:marBottom w:val="0"/>
      <w:divBdr>
        <w:top w:val="none" w:sz="0" w:space="0" w:color="auto"/>
        <w:left w:val="none" w:sz="0" w:space="0" w:color="auto"/>
        <w:bottom w:val="none" w:sz="0" w:space="0" w:color="auto"/>
        <w:right w:val="none" w:sz="0" w:space="0" w:color="auto"/>
      </w:divBdr>
      <w:divsChild>
        <w:div w:id="683629719">
          <w:marLeft w:val="0"/>
          <w:marRight w:val="0"/>
          <w:marTop w:val="0"/>
          <w:marBottom w:val="0"/>
          <w:divBdr>
            <w:top w:val="none" w:sz="0" w:space="0" w:color="auto"/>
            <w:left w:val="none" w:sz="0" w:space="0" w:color="auto"/>
            <w:bottom w:val="none" w:sz="0" w:space="0" w:color="auto"/>
            <w:right w:val="none" w:sz="0" w:space="0" w:color="auto"/>
          </w:divBdr>
          <w:divsChild>
            <w:div w:id="1341467161">
              <w:marLeft w:val="0"/>
              <w:marRight w:val="0"/>
              <w:marTop w:val="0"/>
              <w:marBottom w:val="0"/>
              <w:divBdr>
                <w:top w:val="none" w:sz="0" w:space="0" w:color="auto"/>
                <w:left w:val="none" w:sz="0" w:space="0" w:color="auto"/>
                <w:bottom w:val="none" w:sz="0" w:space="0" w:color="auto"/>
                <w:right w:val="none" w:sz="0" w:space="0" w:color="auto"/>
              </w:divBdr>
              <w:divsChild>
                <w:div w:id="951789776">
                  <w:marLeft w:val="0"/>
                  <w:marRight w:val="0"/>
                  <w:marTop w:val="0"/>
                  <w:marBottom w:val="0"/>
                  <w:divBdr>
                    <w:top w:val="none" w:sz="0" w:space="0" w:color="auto"/>
                    <w:left w:val="none" w:sz="0" w:space="0" w:color="auto"/>
                    <w:bottom w:val="none" w:sz="0" w:space="0" w:color="auto"/>
                    <w:right w:val="none" w:sz="0" w:space="0" w:color="auto"/>
                  </w:divBdr>
                  <w:divsChild>
                    <w:div w:id="1649699098">
                      <w:marLeft w:val="-225"/>
                      <w:marRight w:val="-225"/>
                      <w:marTop w:val="0"/>
                      <w:marBottom w:val="0"/>
                      <w:divBdr>
                        <w:top w:val="none" w:sz="0" w:space="0" w:color="auto"/>
                        <w:left w:val="none" w:sz="0" w:space="0" w:color="auto"/>
                        <w:bottom w:val="none" w:sz="0" w:space="0" w:color="auto"/>
                        <w:right w:val="none" w:sz="0" w:space="0" w:color="auto"/>
                      </w:divBdr>
                      <w:divsChild>
                        <w:div w:id="144719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013756">
          <w:marLeft w:val="0"/>
          <w:marRight w:val="0"/>
          <w:marTop w:val="0"/>
          <w:marBottom w:val="0"/>
          <w:divBdr>
            <w:top w:val="none" w:sz="0" w:space="0" w:color="auto"/>
            <w:left w:val="none" w:sz="0" w:space="0" w:color="auto"/>
            <w:bottom w:val="none" w:sz="0" w:space="0" w:color="auto"/>
            <w:right w:val="none" w:sz="0" w:space="0" w:color="auto"/>
          </w:divBdr>
          <w:divsChild>
            <w:div w:id="480385159">
              <w:marLeft w:val="0"/>
              <w:marRight w:val="0"/>
              <w:marTop w:val="0"/>
              <w:marBottom w:val="0"/>
              <w:divBdr>
                <w:top w:val="none" w:sz="0" w:space="0" w:color="auto"/>
                <w:left w:val="none" w:sz="0" w:space="0" w:color="auto"/>
                <w:bottom w:val="none" w:sz="0" w:space="0" w:color="auto"/>
                <w:right w:val="none" w:sz="0" w:space="0" w:color="auto"/>
              </w:divBdr>
              <w:divsChild>
                <w:div w:id="900671835">
                  <w:marLeft w:val="-225"/>
                  <w:marRight w:val="-225"/>
                  <w:marTop w:val="0"/>
                  <w:marBottom w:val="0"/>
                  <w:divBdr>
                    <w:top w:val="none" w:sz="0" w:space="0" w:color="auto"/>
                    <w:left w:val="none" w:sz="0" w:space="0" w:color="auto"/>
                    <w:bottom w:val="none" w:sz="0" w:space="0" w:color="auto"/>
                    <w:right w:val="none" w:sz="0" w:space="0" w:color="auto"/>
                  </w:divBdr>
                  <w:divsChild>
                    <w:div w:id="716051630">
                      <w:marLeft w:val="0"/>
                      <w:marRight w:val="0"/>
                      <w:marTop w:val="0"/>
                      <w:marBottom w:val="0"/>
                      <w:divBdr>
                        <w:top w:val="none" w:sz="0" w:space="0" w:color="auto"/>
                        <w:left w:val="none" w:sz="0" w:space="0" w:color="auto"/>
                        <w:bottom w:val="none" w:sz="0" w:space="0" w:color="auto"/>
                        <w:right w:val="none" w:sz="0" w:space="0" w:color="auto"/>
                      </w:divBdr>
                    </w:div>
                    <w:div w:id="2008751041">
                      <w:marLeft w:val="0"/>
                      <w:marRight w:val="0"/>
                      <w:marTop w:val="0"/>
                      <w:marBottom w:val="0"/>
                      <w:divBdr>
                        <w:top w:val="none" w:sz="0" w:space="0" w:color="auto"/>
                        <w:left w:val="none" w:sz="0" w:space="0" w:color="auto"/>
                        <w:bottom w:val="none" w:sz="0" w:space="0" w:color="auto"/>
                        <w:right w:val="none" w:sz="0" w:space="0" w:color="auto"/>
                      </w:divBdr>
                    </w:div>
                    <w:div w:id="126884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ersolog.ch/angebot/coaching-und-seminarunterlage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ersolog.ch/seminars/energyfactors-modell/" TargetMode="External"/><Relationship Id="rId12" Type="http://schemas.openxmlformats.org/officeDocument/2006/relationships/hyperlink" Target="https://persolog.ch/online-produkte/energyfactors-prof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persolog.ch/print-produkte/arbeitshilfen/" TargetMode="External"/><Relationship Id="rId5" Type="http://schemas.openxmlformats.org/officeDocument/2006/relationships/image" Target="media/image1.jpeg"/><Relationship Id="rId10" Type="http://schemas.openxmlformats.org/officeDocument/2006/relationships/hyperlink" Target="https://persolog.ch/energyfactors-produkte/" TargetMode="External"/><Relationship Id="rId4" Type="http://schemas.openxmlformats.org/officeDocument/2006/relationships/webSettings" Target="webSettings.xml"/><Relationship Id="rId9" Type="http://schemas.openxmlformats.org/officeDocument/2006/relationships/hyperlink" Target="https://persolog.ch/kartenspiele/"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1149</Words>
  <Characters>7240</Characters>
  <Application>Microsoft Office Word</Application>
  <DocSecurity>0</DocSecurity>
  <Lines>60</Lines>
  <Paragraphs>16</Paragraphs>
  <ScaleCrop>false</ScaleCrop>
  <Company/>
  <LinksUpToDate>false</LinksUpToDate>
  <CharactersWithSpaces>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BAUKRO GmbH - Kornel Rödiger</dc:creator>
  <cp:keywords/>
  <dc:description/>
  <cp:lastModifiedBy>BAUKRO GmbH - Kornel Rödiger</cp:lastModifiedBy>
  <cp:revision>2</cp:revision>
  <dcterms:created xsi:type="dcterms:W3CDTF">2024-02-22T06:57:00Z</dcterms:created>
  <dcterms:modified xsi:type="dcterms:W3CDTF">2024-02-22T06:57:00Z</dcterms:modified>
</cp:coreProperties>
</file>